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318" w:type="dxa"/>
        <w:tblLook w:val="04A0" w:firstRow="1" w:lastRow="0" w:firstColumn="1" w:lastColumn="0" w:noHBand="0" w:noVBand="1"/>
      </w:tblPr>
      <w:tblGrid>
        <w:gridCol w:w="9073"/>
        <w:gridCol w:w="2268"/>
      </w:tblGrid>
      <w:tr w:rsidR="00425A14" w:rsidRPr="00066D0A" w:rsidTr="00DE4533">
        <w:tc>
          <w:tcPr>
            <w:tcW w:w="9073" w:type="dxa"/>
            <w:shd w:val="clear" w:color="auto" w:fill="auto"/>
          </w:tcPr>
          <w:p w:rsidR="00425A14" w:rsidRPr="00DE4533" w:rsidRDefault="00AF3CF0" w:rsidP="00AD3E99">
            <w:pPr>
              <w:pStyle w:val="TEKSPERTAMA"/>
              <w:rPr>
                <w:color w:val="auto"/>
                <w:sz w:val="20"/>
                <w:szCs w:val="20"/>
              </w:rPr>
            </w:pPr>
            <w:r w:rsidRPr="00066D0A">
              <w:rPr>
                <w:b/>
                <w:bCs/>
                <w:color w:val="auto"/>
                <w:sz w:val="20"/>
                <w:szCs w:val="20"/>
                <w:lang w:val="id-ID"/>
              </w:rPr>
              <w:t>Ristekdik (</w:t>
            </w:r>
            <w:r w:rsidR="00425A14" w:rsidRPr="00066D0A">
              <w:rPr>
                <w:b/>
                <w:bCs/>
                <w:color w:val="auto"/>
                <w:sz w:val="20"/>
                <w:szCs w:val="20"/>
                <w:lang w:val="id-ID"/>
              </w:rPr>
              <w:t>Jurnal Bimbingan dan Konseling</w:t>
            </w:r>
            <w:r w:rsidRPr="00066D0A">
              <w:rPr>
                <w:b/>
                <w:bCs/>
                <w:color w:val="auto"/>
                <w:sz w:val="20"/>
                <w:szCs w:val="20"/>
                <w:lang w:val="id-ID"/>
              </w:rPr>
              <w:t>)</w:t>
            </w:r>
            <w:r w:rsidR="00425A14" w:rsidRPr="00066D0A">
              <w:rPr>
                <w:b/>
                <w:bCs/>
                <w:color w:val="auto"/>
                <w:sz w:val="20"/>
                <w:szCs w:val="20"/>
                <w:lang w:val="id-ID"/>
              </w:rPr>
              <w:t xml:space="preserve"> </w:t>
            </w:r>
            <w:r w:rsidR="00DE4533">
              <w:rPr>
                <w:b/>
                <w:bCs/>
                <w:color w:val="auto"/>
                <w:sz w:val="20"/>
                <w:szCs w:val="20"/>
              </w:rPr>
              <w:t xml:space="preserve">                                                         </w:t>
            </w:r>
            <w:r w:rsidR="00DE4533">
              <w:rPr>
                <w:bCs/>
                <w:color w:val="auto"/>
                <w:sz w:val="20"/>
                <w:szCs w:val="20"/>
              </w:rPr>
              <w:t>ISSN 2541-206X (</w:t>
            </w:r>
            <w:r w:rsidR="00DE4533">
              <w:rPr>
                <w:bCs/>
                <w:i/>
                <w:color w:val="auto"/>
                <w:sz w:val="20"/>
                <w:szCs w:val="20"/>
              </w:rPr>
              <w:t>online)</w:t>
            </w:r>
            <w:r w:rsidR="00DE4533">
              <w:rPr>
                <w:b/>
                <w:bCs/>
                <w:color w:val="auto"/>
                <w:sz w:val="20"/>
                <w:szCs w:val="20"/>
              </w:rPr>
              <w:t xml:space="preserve">     </w:t>
            </w:r>
          </w:p>
          <w:p w:rsidR="003F1D76" w:rsidRPr="00DE4533" w:rsidRDefault="00A829E5" w:rsidP="00DE4533">
            <w:pPr>
              <w:pStyle w:val="TEKSPERTAMA"/>
              <w:rPr>
                <w:color w:val="auto"/>
                <w:sz w:val="20"/>
                <w:szCs w:val="20"/>
              </w:rPr>
            </w:pPr>
            <w:r>
              <w:rPr>
                <w:color w:val="auto"/>
                <w:sz w:val="20"/>
                <w:szCs w:val="20"/>
                <w:lang w:val="id-ID"/>
              </w:rPr>
              <w:t>Vol , No. , 20..</w:t>
            </w:r>
            <w:r w:rsidR="00425A14" w:rsidRPr="00066D0A">
              <w:rPr>
                <w:color w:val="auto"/>
                <w:sz w:val="20"/>
                <w:szCs w:val="20"/>
                <w:lang w:val="id-ID"/>
              </w:rPr>
              <w:t xml:space="preserve">, hlm.  </w:t>
            </w:r>
            <w:r w:rsidR="00DE4533">
              <w:rPr>
                <w:color w:val="auto"/>
                <w:sz w:val="20"/>
                <w:szCs w:val="20"/>
              </w:rPr>
              <w:t xml:space="preserve">                                                                                                  ISSN 2527-4244 (cetak)</w:t>
            </w:r>
          </w:p>
        </w:tc>
        <w:tc>
          <w:tcPr>
            <w:tcW w:w="2268" w:type="dxa"/>
            <w:shd w:val="clear" w:color="auto" w:fill="auto"/>
          </w:tcPr>
          <w:p w:rsidR="00425A14" w:rsidRPr="00066D0A" w:rsidRDefault="00425A14" w:rsidP="00901730">
            <w:pPr>
              <w:pStyle w:val="IEEETitle"/>
              <w:spacing w:line="360" w:lineRule="auto"/>
              <w:jc w:val="right"/>
              <w:outlineLvl w:val="0"/>
              <w:rPr>
                <w:rStyle w:val="shorttext"/>
                <w:b/>
                <w:sz w:val="32"/>
                <w:szCs w:val="28"/>
                <w:shd w:val="clear" w:color="auto" w:fill="FFFFFF"/>
                <w:lang w:val="en-US"/>
              </w:rPr>
            </w:pPr>
          </w:p>
        </w:tc>
      </w:tr>
    </w:tbl>
    <w:p w:rsidR="007210E3" w:rsidRPr="007210E3" w:rsidRDefault="007210E3" w:rsidP="007210E3">
      <w:pPr>
        <w:pStyle w:val="IEEEAuthorName"/>
        <w:rPr>
          <w:rStyle w:val="shorttext"/>
          <w:rFonts w:eastAsia="SimSun"/>
          <w:b/>
          <w:sz w:val="24"/>
          <w:shd w:val="clear" w:color="auto" w:fill="FFFFFF"/>
          <w:lang w:val="id-ID" w:eastAsia="zh-CN"/>
        </w:rPr>
      </w:pPr>
      <w:r w:rsidRPr="007210E3">
        <w:rPr>
          <w:rStyle w:val="shorttext"/>
          <w:rFonts w:eastAsia="SimSun"/>
          <w:b/>
          <w:sz w:val="24"/>
          <w:shd w:val="clear" w:color="auto" w:fill="FFFFFF"/>
          <w:lang w:val="id-ID" w:eastAsia="zh-CN"/>
        </w:rPr>
        <w:t>LAYANAN KONSELING KELOMPOK DENGAN PENDEKATAN REBT SEBAGAI UPAYA MENGURANGI KECANDUAN BERMAIN GAME ONLINE REMAJA</w:t>
      </w:r>
    </w:p>
    <w:p w:rsidR="00A84F85" w:rsidRPr="00A84F85" w:rsidRDefault="00A84F85" w:rsidP="00AD3E99">
      <w:pPr>
        <w:jc w:val="center"/>
        <w:rPr>
          <w:b/>
          <w:sz w:val="22"/>
          <w:szCs w:val="22"/>
          <w:lang w:val="en-US"/>
        </w:rPr>
      </w:pPr>
      <w:r w:rsidRPr="00A84F85">
        <w:rPr>
          <w:b/>
          <w:sz w:val="22"/>
          <w:szCs w:val="22"/>
        </w:rPr>
        <w:t>Marfuatun*, Sony Robyanto</w:t>
      </w:r>
      <w:r w:rsidRPr="00A84F85">
        <w:rPr>
          <w:b/>
          <w:sz w:val="22"/>
          <w:szCs w:val="22"/>
          <w:vertAlign w:val="superscript"/>
        </w:rPr>
        <w:t>2</w:t>
      </w:r>
      <w:r w:rsidRPr="00A84F85">
        <w:rPr>
          <w:b/>
          <w:sz w:val="22"/>
          <w:szCs w:val="22"/>
        </w:rPr>
        <w:t>, Fitri Aulia</w:t>
      </w:r>
      <w:r w:rsidRPr="00A84F85">
        <w:rPr>
          <w:b/>
          <w:sz w:val="22"/>
          <w:szCs w:val="22"/>
          <w:vertAlign w:val="superscript"/>
        </w:rPr>
        <w:t>3</w:t>
      </w:r>
    </w:p>
    <w:p w:rsidR="00425A14" w:rsidRPr="00B161D1" w:rsidRDefault="00425A14" w:rsidP="00AD3E99">
      <w:pPr>
        <w:jc w:val="center"/>
        <w:rPr>
          <w:sz w:val="20"/>
          <w:szCs w:val="22"/>
          <w:lang w:eastAsia="en-GB"/>
        </w:rPr>
      </w:pPr>
      <w:r w:rsidRPr="00B161D1">
        <w:rPr>
          <w:sz w:val="20"/>
          <w:szCs w:val="22"/>
          <w:vertAlign w:val="superscript"/>
        </w:rPr>
        <w:t>1</w:t>
      </w:r>
      <w:r w:rsidR="00AD1713">
        <w:rPr>
          <w:sz w:val="20"/>
          <w:szCs w:val="22"/>
          <w:vertAlign w:val="superscript"/>
          <w:lang w:val="en-US"/>
        </w:rPr>
        <w:t>, 2, 3</w:t>
      </w:r>
      <w:r w:rsidR="00AD1713">
        <w:rPr>
          <w:sz w:val="20"/>
          <w:szCs w:val="22"/>
          <w:lang w:val="en-US" w:eastAsia="en-GB"/>
        </w:rPr>
        <w:t>Universitas Hamzanwadi</w:t>
      </w:r>
      <w:r w:rsidR="0015135B" w:rsidRPr="00B161D1">
        <w:rPr>
          <w:sz w:val="20"/>
          <w:szCs w:val="22"/>
          <w:lang w:eastAsia="en-GB"/>
        </w:rPr>
        <w:t xml:space="preserve"> </w:t>
      </w:r>
    </w:p>
    <w:p w:rsidR="00D41274" w:rsidRPr="00EE32E8" w:rsidRDefault="00E20C19" w:rsidP="00AD3E99">
      <w:pPr>
        <w:jc w:val="center"/>
        <w:outlineLvl w:val="0"/>
        <w:rPr>
          <w:sz w:val="22"/>
          <w:lang w:val="en-US"/>
        </w:rPr>
      </w:pPr>
      <w:r w:rsidRPr="00B161D1">
        <w:rPr>
          <w:sz w:val="20"/>
          <w:szCs w:val="22"/>
        </w:rPr>
        <w:t>E</w:t>
      </w:r>
      <w:r w:rsidR="0015135B" w:rsidRPr="00B161D1">
        <w:rPr>
          <w:sz w:val="20"/>
          <w:szCs w:val="22"/>
        </w:rPr>
        <w:t>-</w:t>
      </w:r>
      <w:r w:rsidRPr="00B161D1">
        <w:rPr>
          <w:sz w:val="20"/>
          <w:szCs w:val="22"/>
        </w:rPr>
        <w:t>mail:</w:t>
      </w:r>
      <w:r w:rsidR="00AD1713" w:rsidRPr="00AD1713">
        <w:rPr>
          <w:rFonts w:ascii="Arial" w:eastAsia="Arial" w:hAnsi="Arial" w:cs="Arial"/>
          <w:i/>
          <w:sz w:val="20"/>
          <w:szCs w:val="20"/>
          <w:lang w:val="en-US"/>
        </w:rPr>
        <w:t xml:space="preserve"> </w:t>
      </w:r>
      <w:hyperlink r:id="rId8" w:history="1">
        <w:r w:rsidR="00EE32E8" w:rsidRPr="007B73F5">
          <w:rPr>
            <w:rStyle w:val="Hyperlink"/>
            <w:sz w:val="20"/>
            <w:szCs w:val="22"/>
          </w:rPr>
          <w:t>marfuatun.bkhamzanwadi@gmail.com</w:t>
        </w:r>
      </w:hyperlink>
      <w:r w:rsidR="00EE32E8">
        <w:rPr>
          <w:sz w:val="20"/>
          <w:szCs w:val="22"/>
          <w:lang w:val="en-US"/>
        </w:rPr>
        <w:t xml:space="preserve">, </w:t>
      </w:r>
      <w:r w:rsidR="00EE32E8" w:rsidRPr="00EE32E8">
        <w:rPr>
          <w:sz w:val="20"/>
          <w:szCs w:val="22"/>
          <w:lang w:val="en-US"/>
        </w:rPr>
        <w:t>fitriaulia@gmail.com</w:t>
      </w:r>
    </w:p>
    <w:p w:rsidR="00D41274" w:rsidRPr="00B161D1" w:rsidRDefault="00B028E5" w:rsidP="00901730">
      <w:pPr>
        <w:spacing w:line="360" w:lineRule="auto"/>
      </w:pPr>
      <w:r w:rsidRPr="00B161D1">
        <w:rPr>
          <w:sz w:val="22"/>
          <w:lang w:eastAsia="en-US"/>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1270</wp:posOffset>
                </wp:positionV>
                <wp:extent cx="5542280" cy="9525"/>
                <wp:effectExtent l="0" t="0" r="7620" b="3175"/>
                <wp:wrapNone/>
                <wp:docPr id="177529074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422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E5428" id="_x0000_t32" coordsize="21600,21600" o:spt="32" o:oned="t" path="m,l21600,21600e" filled="f">
                <v:path arrowok="t" fillok="f" o:connecttype="none"/>
                <o:lock v:ext="edit" shapetype="t"/>
              </v:shapetype>
              <v:shape id="AutoShape 4" o:spid="_x0000_s1026" type="#_x0000_t32" style="position:absolute;margin-left:.1pt;margin-top:.1pt;width:43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">
                <o:lock v:ext="edit" shapetype="f"/>
              </v:shape>
            </w:pict>
          </mc:Fallback>
        </mc:AlternateContent>
      </w:r>
    </w:p>
    <w:p w:rsidR="00425A14" w:rsidRPr="00B161D1" w:rsidRDefault="00425A14" w:rsidP="00901730">
      <w:pPr>
        <w:spacing w:line="360" w:lineRule="auto"/>
        <w:sectPr w:rsidR="00425A14" w:rsidRPr="00B161D1" w:rsidSect="00571B40">
          <w:headerReference w:type="even" r:id="rId9"/>
          <w:headerReference w:type="default" r:id="rId10"/>
          <w:footerReference w:type="first" r:id="rId11"/>
          <w:pgSz w:w="11906" w:h="16838" w:code="9"/>
          <w:pgMar w:top="1701" w:right="1588" w:bottom="1701" w:left="1588" w:header="567" w:footer="454" w:gutter="0"/>
          <w:cols w:space="708"/>
          <w:titlePg/>
          <w:docGrid w:linePitch="360"/>
        </w:sectPr>
      </w:pPr>
    </w:p>
    <w:p w:rsidR="00C057B5" w:rsidRDefault="00524694" w:rsidP="008F1334">
      <w:pPr>
        <w:pStyle w:val="Abstract"/>
        <w:tabs>
          <w:tab w:val="left" w:pos="8505"/>
        </w:tabs>
        <w:spacing w:before="0"/>
        <w:ind w:left="851" w:right="849" w:firstLine="0"/>
        <w:rPr>
          <w:b w:val="0"/>
          <w:sz w:val="20"/>
          <w:szCs w:val="20"/>
          <w:lang w:val="id-ID"/>
        </w:rPr>
      </w:pPr>
      <w:r w:rsidRPr="00AD3E99">
        <w:rPr>
          <w:sz w:val="20"/>
          <w:szCs w:val="20"/>
          <w:lang w:val="id-ID"/>
        </w:rPr>
        <w:t>Abstract</w:t>
      </w:r>
      <w:r w:rsidR="00971EBF" w:rsidRPr="00AD3E99">
        <w:rPr>
          <w:sz w:val="20"/>
          <w:szCs w:val="20"/>
          <w:lang w:val="id-ID"/>
        </w:rPr>
        <w:t>:</w:t>
      </w:r>
      <w:r w:rsidR="00971EBF" w:rsidRPr="00B161D1">
        <w:rPr>
          <w:b w:val="0"/>
          <w:sz w:val="20"/>
          <w:szCs w:val="20"/>
          <w:lang w:val="id-ID"/>
        </w:rPr>
        <w:t xml:space="preserve"> </w:t>
      </w:r>
      <w:r w:rsidR="00C057B5" w:rsidRPr="00C057B5">
        <w:rPr>
          <w:b w:val="0"/>
          <w:sz w:val="20"/>
          <w:szCs w:val="20"/>
          <w:lang w:val="id-ID"/>
        </w:rPr>
        <w:t>Online game addiction can be recognized by the extent to which a person plays online games excessively which can have a negative impact on the player. Addiction to playing online games can have negative consequences in various aspects, including social, psychological, and physical dimensions, teenagers who are entangled in online game addiction may experience decreased social interactions with family and friends, as well as face problems in real life, such as a tendency to spend a lot of time in games and have difficulty controlling their time. The objectives of this research are 1. to measure the effectiveness of group counseling using the Rational Emotive Behavior Therapy (REBT) approach in reducing addiction to playing online games; 2. study the behavior of teenagers in Segeleng hamlet who are addicted to playing online games. The type of research applied in this study is quantitative research using experimental methods with a Quasi-Experimental approach. This research design adopted a One Group Pre-test and Post-Test design. Research results The average behavioral score for teenagers who were addicted to playing online games before participating in the group counseling service (pretest results) was 50.6000, and after participating in the service, the average score decreased to 35.6000. The significance result (2-tailed) is 0.001, smaller than the significance level set at 0.005. This shows that the behavior of teenagers who are addicted to playing online games has decreased after receiving group counseling services. Thus, the null hypothesis (Ho) is rejected, and the alternative hypothesis (Ha) is accepted. Therefore, it can be concluded that group counseling services to reduce the addictive behavior of playing online games among teenagers in Segeleng Hamlet are effective</w:t>
      </w:r>
    </w:p>
    <w:p w:rsidR="00901730" w:rsidRPr="00D2043C" w:rsidRDefault="00524694" w:rsidP="00D2043C">
      <w:pPr>
        <w:pStyle w:val="Abstract"/>
        <w:tabs>
          <w:tab w:val="left" w:pos="8505"/>
        </w:tabs>
        <w:spacing w:before="0"/>
        <w:ind w:left="851" w:right="849" w:firstLine="0"/>
        <w:rPr>
          <w:b w:val="0"/>
          <w:sz w:val="20"/>
          <w:szCs w:val="20"/>
        </w:rPr>
      </w:pPr>
      <w:r w:rsidRPr="00B161D1">
        <w:rPr>
          <w:b w:val="0"/>
          <w:sz w:val="20"/>
          <w:szCs w:val="20"/>
          <w:lang w:val="id-ID"/>
        </w:rPr>
        <w:t>column.</w:t>
      </w:r>
    </w:p>
    <w:p w:rsidR="008C0ED3" w:rsidRPr="00297D41" w:rsidRDefault="00971EBF" w:rsidP="008F1334">
      <w:pPr>
        <w:pStyle w:val="IEEEAbtract"/>
        <w:tabs>
          <w:tab w:val="left" w:pos="8505"/>
        </w:tabs>
        <w:ind w:left="851" w:right="849"/>
        <w:outlineLvl w:val="0"/>
        <w:rPr>
          <w:b w:val="0"/>
          <w:sz w:val="20"/>
          <w:lang w:val="en-US"/>
        </w:rPr>
      </w:pPr>
      <w:proofErr w:type="spellStart"/>
      <w:r w:rsidRPr="00B161D1">
        <w:rPr>
          <w:rStyle w:val="IEEEAbstractHeadingChar"/>
          <w:b/>
          <w:i w:val="0"/>
          <w:sz w:val="20"/>
          <w:lang w:val="id-ID"/>
        </w:rPr>
        <w:t>Key</w:t>
      </w:r>
      <w:proofErr w:type="spellEnd"/>
      <w:r w:rsidR="00AD3E99">
        <w:rPr>
          <w:rStyle w:val="IEEEAbstractHeadingChar"/>
          <w:b/>
          <w:i w:val="0"/>
          <w:sz w:val="20"/>
          <w:lang w:val="en-US"/>
        </w:rPr>
        <w:t>w</w:t>
      </w:r>
      <w:proofErr w:type="spellStart"/>
      <w:r w:rsidRPr="00B161D1">
        <w:rPr>
          <w:rStyle w:val="IEEEAbstractHeadingChar"/>
          <w:b/>
          <w:i w:val="0"/>
          <w:sz w:val="20"/>
          <w:lang w:val="id-ID"/>
        </w:rPr>
        <w:t>ords</w:t>
      </w:r>
      <w:proofErr w:type="spellEnd"/>
      <w:r w:rsidRPr="00B161D1">
        <w:rPr>
          <w:rStyle w:val="IEEEAbstractHeadingChar"/>
          <w:i w:val="0"/>
          <w:sz w:val="20"/>
          <w:szCs w:val="18"/>
          <w:lang w:val="id-ID"/>
        </w:rPr>
        <w:t>:</w:t>
      </w:r>
      <w:r w:rsidRPr="00B161D1">
        <w:rPr>
          <w:sz w:val="20"/>
          <w:lang w:val="id-ID"/>
        </w:rPr>
        <w:t xml:space="preserve"> </w:t>
      </w:r>
      <w:r w:rsidR="00C057B5" w:rsidRPr="00C057B5">
        <w:rPr>
          <w:b w:val="0"/>
          <w:sz w:val="20"/>
          <w:lang w:val="id-ID"/>
        </w:rPr>
        <w:t xml:space="preserve">Group </w:t>
      </w:r>
      <w:proofErr w:type="spellStart"/>
      <w:r w:rsidR="00C057B5" w:rsidRPr="00C057B5">
        <w:rPr>
          <w:b w:val="0"/>
          <w:sz w:val="20"/>
          <w:lang w:val="id-ID"/>
        </w:rPr>
        <w:t>Counseling</w:t>
      </w:r>
      <w:proofErr w:type="spellEnd"/>
      <w:r w:rsidR="00C057B5" w:rsidRPr="00C057B5">
        <w:rPr>
          <w:b w:val="0"/>
          <w:sz w:val="20"/>
          <w:lang w:val="id-ID"/>
        </w:rPr>
        <w:t>, REBT, Online Games</w:t>
      </w:r>
    </w:p>
    <w:p w:rsidR="00971EBF" w:rsidRPr="00B161D1" w:rsidRDefault="00971EBF" w:rsidP="008F1334">
      <w:pPr>
        <w:tabs>
          <w:tab w:val="left" w:pos="8505"/>
        </w:tabs>
        <w:ind w:left="851" w:right="849"/>
        <w:rPr>
          <w:sz w:val="26"/>
          <w:lang w:eastAsia="en-US"/>
        </w:rPr>
      </w:pPr>
    </w:p>
    <w:p w:rsidR="00901730" w:rsidRPr="00754204" w:rsidRDefault="00971EBF" w:rsidP="00754204">
      <w:pPr>
        <w:pStyle w:val="Abstract"/>
        <w:tabs>
          <w:tab w:val="left" w:pos="8505"/>
        </w:tabs>
        <w:spacing w:before="0"/>
        <w:ind w:left="851" w:right="849" w:firstLine="0"/>
        <w:rPr>
          <w:b w:val="0"/>
          <w:sz w:val="20"/>
        </w:rPr>
      </w:pPr>
      <w:r w:rsidRPr="00B161D1">
        <w:rPr>
          <w:iCs/>
          <w:sz w:val="20"/>
          <w:lang w:val="id-ID"/>
        </w:rPr>
        <w:t>Abstrak:</w:t>
      </w:r>
      <w:r w:rsidRPr="00B161D1">
        <w:rPr>
          <w:i/>
          <w:iCs/>
          <w:sz w:val="20"/>
          <w:lang w:val="id-ID"/>
        </w:rPr>
        <w:t xml:space="preserve"> </w:t>
      </w:r>
      <w:r w:rsidR="00754204" w:rsidRPr="00754204">
        <w:rPr>
          <w:b w:val="0"/>
          <w:sz w:val="20"/>
        </w:rPr>
        <w:t>Kecanduan game online dapat dikenali dari sejauh mana seseorang bermain game online secara berlebihan yang dapat berdampak negatif pada pemain tersebut. Kecanduan bermain game online dapat memiliki konsekuensi negatif pada berbagai aspek, termasuk dimensi sosial, psikologis, dan fisik, remaja yang terjerat dalam kecanduan game online mungkin mengalami penurunan interaksi sosial dengan keluarga dan teman-teman, serta menghadapi masalah dalam kehidupan nyata, seperti kecenderungan untuk menghabiskan banyak waktu dalam permainan dan kesulitan dalam mengendalikan waktu mereka. Tujuan dalam penelitian ini yaitu 1. mengukur efektivitas konseling kelompok dengan menggunakan pendekatan Rational Emotive Behavior Therapy (REBT) dalam mengurangi kecanduan bermain game online; 2. mempelajari perilaku remaja di dusun segeleng yang memiliki kecanduan bermain game online. Jenis penelitian yang diterapkan dalam studi ini adalah penelitian kuantitatif yang menggunakan metode eksperimen dengan pendekatan Quasi-Experimental. Desain penelitian ini mengadopsi rancangan One Group Pre-test and Post-Test. Hasil penelitian Rata-rata skor perilaku remaja yang kecanduan bermain game online sebelum mengikuti layanan konseling kelompok (hasil pretest) adalah 50.6000, dan setelah mengikuti layanan tersebut, skor rata-rata berkurang menjadi 35.6000. Hasil signifikansi (2-tailed) adalah 0,001, lebih kecil dari tingkat signifikansi yang ditetapkan sebesar 0,005. Hal ini menunjukkan bahwa perilaku remaja yang kecanduan bermain game online mengalami penurunan setelah menerima layanan konseling kelompok. Dengan demikian, hipotesis nol (Ho) ditolak, dan hipotesis alternatif (Ha) diterima. Oleh karena itu, dapat disimpulkan bahwa layanan konseling kelompok untuk mengurangi perilaku kecanduan bermain game online pada remaja di Dusun Segeleng efekti</w:t>
      </w:r>
      <w:r w:rsidR="00754204">
        <w:rPr>
          <w:b w:val="0"/>
          <w:sz w:val="20"/>
        </w:rPr>
        <w:t>f</w:t>
      </w:r>
    </w:p>
    <w:p w:rsidR="00C032EE" w:rsidRPr="00C032EE" w:rsidRDefault="009D3C51" w:rsidP="00C032EE">
      <w:pPr>
        <w:pStyle w:val="IEEEAbtract"/>
        <w:tabs>
          <w:tab w:val="left" w:pos="8505"/>
        </w:tabs>
        <w:ind w:left="851" w:right="849"/>
        <w:outlineLvl w:val="0"/>
        <w:rPr>
          <w:rStyle w:val="shorttext"/>
          <w:b w:val="0"/>
          <w:sz w:val="20"/>
          <w:szCs w:val="20"/>
          <w:shd w:val="clear" w:color="auto" w:fill="FFFFFF"/>
          <w:lang w:val="id-ID"/>
        </w:rPr>
      </w:pPr>
      <w:r w:rsidRPr="00B161D1">
        <w:rPr>
          <w:rStyle w:val="IEEEAbstractHeadingChar"/>
          <w:b/>
          <w:i w:val="0"/>
          <w:sz w:val="20"/>
          <w:szCs w:val="20"/>
          <w:lang w:val="id-ID"/>
        </w:rPr>
        <w:t>K</w:t>
      </w:r>
      <w:r w:rsidR="00971EBF" w:rsidRPr="00B161D1">
        <w:rPr>
          <w:rStyle w:val="IEEEAbstractHeadingChar"/>
          <w:b/>
          <w:i w:val="0"/>
          <w:sz w:val="20"/>
          <w:szCs w:val="20"/>
          <w:lang w:val="id-ID"/>
        </w:rPr>
        <w:t>ata k</w:t>
      </w:r>
      <w:r w:rsidR="0056697B" w:rsidRPr="00B161D1">
        <w:rPr>
          <w:rStyle w:val="IEEEAbstractHeadingChar"/>
          <w:b/>
          <w:i w:val="0"/>
          <w:sz w:val="20"/>
          <w:szCs w:val="20"/>
          <w:lang w:val="id-ID"/>
        </w:rPr>
        <w:t>unci</w:t>
      </w:r>
      <w:r w:rsidR="00971EBF" w:rsidRPr="00B161D1">
        <w:rPr>
          <w:rStyle w:val="IEEEAbstractHeadingChar"/>
          <w:b/>
          <w:i w:val="0"/>
          <w:sz w:val="20"/>
          <w:szCs w:val="20"/>
          <w:lang w:val="id-ID"/>
        </w:rPr>
        <w:t>:</w:t>
      </w:r>
      <w:r w:rsidRPr="00B161D1">
        <w:rPr>
          <w:sz w:val="20"/>
          <w:szCs w:val="20"/>
          <w:lang w:val="id-ID"/>
        </w:rPr>
        <w:t xml:space="preserve"> </w:t>
      </w:r>
      <w:r w:rsidR="00C032EE" w:rsidRPr="00C032EE">
        <w:rPr>
          <w:rStyle w:val="shorttext"/>
          <w:b w:val="0"/>
          <w:sz w:val="20"/>
          <w:szCs w:val="20"/>
          <w:shd w:val="clear" w:color="auto" w:fill="FFFFFF"/>
          <w:lang w:val="id-ID"/>
        </w:rPr>
        <w:t xml:space="preserve">Konseling Kelompok, REBT, </w:t>
      </w:r>
      <w:proofErr w:type="spellStart"/>
      <w:r w:rsidR="00C032EE" w:rsidRPr="00C032EE">
        <w:rPr>
          <w:rStyle w:val="shorttext"/>
          <w:b w:val="0"/>
          <w:sz w:val="20"/>
          <w:szCs w:val="20"/>
          <w:shd w:val="clear" w:color="auto" w:fill="FFFFFF"/>
          <w:lang w:val="id-ID"/>
        </w:rPr>
        <w:t>Game</w:t>
      </w:r>
      <w:proofErr w:type="spellEnd"/>
      <w:r w:rsidR="00C032EE" w:rsidRPr="00C032EE">
        <w:rPr>
          <w:rStyle w:val="shorttext"/>
          <w:b w:val="0"/>
          <w:sz w:val="20"/>
          <w:szCs w:val="20"/>
          <w:shd w:val="clear" w:color="auto" w:fill="FFFFFF"/>
          <w:lang w:val="id-ID"/>
        </w:rPr>
        <w:t xml:space="preserve"> Online</w:t>
      </w:r>
      <w:r w:rsidR="00C032EE" w:rsidRPr="00C032EE">
        <w:rPr>
          <w:rStyle w:val="shorttext"/>
          <w:sz w:val="20"/>
          <w:szCs w:val="20"/>
          <w:shd w:val="clear" w:color="auto" w:fill="FFFFFF"/>
        </w:rPr>
        <w:t xml:space="preserve">  </w:t>
      </w:r>
    </w:p>
    <w:p w:rsidR="00C032EE" w:rsidRPr="00C032EE" w:rsidRDefault="00C032EE" w:rsidP="00C032EE">
      <w:pPr>
        <w:rPr>
          <w:lang w:eastAsia="en-GB"/>
        </w:rPr>
      </w:pPr>
    </w:p>
    <w:p w:rsidR="007E34AA" w:rsidRPr="00B161D1" w:rsidRDefault="00B028E5" w:rsidP="00901730">
      <w:pPr>
        <w:pStyle w:val="IEEEHeading1"/>
        <w:numPr>
          <w:ilvl w:val="0"/>
          <w:numId w:val="0"/>
        </w:numPr>
        <w:spacing w:before="0" w:after="0" w:line="360" w:lineRule="auto"/>
        <w:rPr>
          <w:szCs w:val="20"/>
        </w:rPr>
      </w:pPr>
      <w:r w:rsidRPr="00B161D1">
        <w:rPr>
          <w:sz w:val="22"/>
          <w:lang w:eastAsia="en-US"/>
        </w:rPr>
        <mc:AlternateContent>
          <mc:Choice Requires="wps">
            <w:drawing>
              <wp:anchor distT="0" distB="0" distL="114300" distR="114300" simplePos="0" relativeHeight="251658752" behindDoc="0" locked="0" layoutInCell="1" allowOverlap="1">
                <wp:simplePos x="0" y="0"/>
                <wp:positionH relativeFrom="column">
                  <wp:posOffset>199390</wp:posOffset>
                </wp:positionH>
                <wp:positionV relativeFrom="paragraph">
                  <wp:posOffset>288290</wp:posOffset>
                </wp:positionV>
                <wp:extent cx="5542280" cy="9525"/>
                <wp:effectExtent l="0" t="0" r="7620" b="3175"/>
                <wp:wrapNone/>
                <wp:docPr id="81560260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422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F958A" id="AutoShape 5" o:spid="_x0000_s1026" type="#_x0000_t32" style="position:absolute;margin-left:15.7pt;margin-top:22.7pt;width:436.4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">
                <o:lock v:ext="edit" shapetype="f"/>
              </v:shape>
            </w:pict>
          </mc:Fallback>
        </mc:AlternateContent>
      </w:r>
    </w:p>
    <w:p w:rsidR="007E34AA" w:rsidRPr="00B161D1" w:rsidRDefault="007E34AA" w:rsidP="00901730">
      <w:pPr>
        <w:pStyle w:val="IEEEParagraph"/>
        <w:spacing w:line="360" w:lineRule="auto"/>
        <w:sectPr w:rsidR="007E34AA" w:rsidRPr="00B161D1" w:rsidSect="002B1983">
          <w:type w:val="continuous"/>
          <w:pgSz w:w="11906" w:h="16838"/>
          <w:pgMar w:top="1446" w:right="1276" w:bottom="1446" w:left="1276" w:header="567" w:footer="432" w:gutter="0"/>
          <w:cols w:space="238"/>
          <w:docGrid w:linePitch="360"/>
        </w:sectPr>
      </w:pPr>
    </w:p>
    <w:p w:rsidR="00425A14" w:rsidRPr="00B161D1" w:rsidRDefault="00425A14" w:rsidP="00901730">
      <w:pPr>
        <w:spacing w:line="360" w:lineRule="auto"/>
        <w:outlineLvl w:val="0"/>
        <w:rPr>
          <w:b/>
          <w:sz w:val="20"/>
          <w:szCs w:val="20"/>
        </w:rPr>
      </w:pPr>
    </w:p>
    <w:p w:rsidR="00AF3CF0" w:rsidRDefault="00AF3CF0" w:rsidP="00901730">
      <w:pPr>
        <w:spacing w:line="360" w:lineRule="auto"/>
        <w:outlineLvl w:val="0"/>
        <w:rPr>
          <w:b/>
          <w:sz w:val="20"/>
          <w:szCs w:val="20"/>
        </w:rPr>
        <w:sectPr w:rsidR="00AF3CF0" w:rsidSect="00F91F48">
          <w:type w:val="continuous"/>
          <w:pgSz w:w="11906" w:h="16838"/>
          <w:pgMar w:top="1701" w:right="1588" w:bottom="1701" w:left="1588" w:header="1020" w:footer="709" w:gutter="0"/>
          <w:cols w:space="238"/>
          <w:docGrid w:linePitch="360"/>
        </w:sectPr>
      </w:pPr>
    </w:p>
    <w:p w:rsidR="00AD335D" w:rsidRPr="00B161D1" w:rsidRDefault="00E1539C" w:rsidP="00901730">
      <w:pPr>
        <w:spacing w:line="360" w:lineRule="auto"/>
        <w:outlineLvl w:val="0"/>
        <w:rPr>
          <w:b/>
          <w:sz w:val="20"/>
          <w:szCs w:val="20"/>
        </w:rPr>
      </w:pPr>
      <w:r w:rsidRPr="00B161D1">
        <w:rPr>
          <w:b/>
          <w:sz w:val="20"/>
          <w:szCs w:val="20"/>
        </w:rPr>
        <w:t>PENDAHULUAN</w:t>
      </w:r>
      <w:r w:rsidR="00047A81" w:rsidRPr="00B161D1">
        <w:rPr>
          <w:b/>
          <w:sz w:val="20"/>
          <w:szCs w:val="20"/>
        </w:rPr>
        <w:t xml:space="preserve"> </w:t>
      </w:r>
      <w:r w:rsidR="0057271E" w:rsidRPr="00B161D1">
        <w:rPr>
          <w:b/>
          <w:sz w:val="20"/>
          <w:szCs w:val="20"/>
          <w:lang w:val="en-US"/>
        </w:rPr>
        <w:t xml:space="preserve"> </w:t>
      </w:r>
    </w:p>
    <w:p w:rsidR="00657FF8" w:rsidRPr="00657FF8" w:rsidRDefault="00657FF8" w:rsidP="00854209">
      <w:pPr>
        <w:spacing w:line="360" w:lineRule="auto"/>
        <w:ind w:firstLine="720"/>
        <w:jc w:val="both"/>
        <w:rPr>
          <w:rStyle w:val="longtext"/>
          <w:noProof w:val="0"/>
          <w:sz w:val="22"/>
          <w:szCs w:val="22"/>
          <w:shd w:val="clear" w:color="auto" w:fill="FFFFFF"/>
          <w:lang w:val="en-AU"/>
        </w:rPr>
      </w:pPr>
      <w:proofErr w:type="spellStart"/>
      <w:r w:rsidRPr="00657FF8">
        <w:rPr>
          <w:rStyle w:val="longtext"/>
          <w:noProof w:val="0"/>
          <w:sz w:val="22"/>
          <w:szCs w:val="22"/>
          <w:shd w:val="clear" w:color="auto" w:fill="FFFFFF"/>
          <w:lang w:val="en-AU"/>
        </w:rPr>
        <w:t>Perkembangan</w:t>
      </w:r>
      <w:proofErr w:type="spellEnd"/>
      <w:r w:rsidRPr="00657FF8">
        <w:rPr>
          <w:rStyle w:val="longtext"/>
          <w:noProof w:val="0"/>
          <w:sz w:val="22"/>
          <w:szCs w:val="22"/>
          <w:shd w:val="clear" w:color="auto" w:fill="FFFFFF"/>
          <w:lang w:val="en-AU"/>
        </w:rPr>
        <w:t xml:space="preserve"> </w:t>
      </w:r>
      <w:proofErr w:type="spellStart"/>
      <w:r w:rsidRPr="00657FF8">
        <w:rPr>
          <w:rStyle w:val="longtext"/>
          <w:noProof w:val="0"/>
          <w:sz w:val="22"/>
          <w:szCs w:val="22"/>
          <w:shd w:val="clear" w:color="auto" w:fill="FFFFFF"/>
          <w:lang w:val="en-AU"/>
        </w:rPr>
        <w:t>teknologi</w:t>
      </w:r>
      <w:proofErr w:type="spellEnd"/>
      <w:r w:rsidRPr="00657FF8">
        <w:rPr>
          <w:rStyle w:val="longtext"/>
          <w:noProof w:val="0"/>
          <w:sz w:val="22"/>
          <w:szCs w:val="22"/>
          <w:shd w:val="clear" w:color="auto" w:fill="FFFFFF"/>
          <w:lang w:val="en-AU"/>
        </w:rPr>
        <w:t xml:space="preserve"> dan </w:t>
      </w:r>
      <w:proofErr w:type="spellStart"/>
      <w:r w:rsidRPr="00657FF8">
        <w:rPr>
          <w:rStyle w:val="longtext"/>
          <w:noProof w:val="0"/>
          <w:sz w:val="22"/>
          <w:szCs w:val="22"/>
          <w:shd w:val="clear" w:color="auto" w:fill="FFFFFF"/>
          <w:lang w:val="en-AU"/>
        </w:rPr>
        <w:t>ilmu</w:t>
      </w:r>
      <w:proofErr w:type="spellEnd"/>
      <w:r w:rsidRPr="00657FF8">
        <w:rPr>
          <w:rStyle w:val="longtext"/>
          <w:noProof w:val="0"/>
          <w:sz w:val="22"/>
          <w:szCs w:val="22"/>
          <w:shd w:val="clear" w:color="auto" w:fill="FFFFFF"/>
          <w:lang w:val="en-AU"/>
        </w:rPr>
        <w:t xml:space="preserve"> pengetahuan saat ini semakin cepat, menghasilkan berbagai produk teknologi yang memudahkan kehidupan manusia, hal ini mencakup manfaat dalam pendidikan, ilmu pengetahuan, dan hiburan, seperti game online (Barseli &amp; Sriwahyuningsih, 2023). Game online adalah permainan elektronik yang memerlukan koneksi internet untuk dimainkan dan bisa diakses melalui berbagai alat seperti komputer, smartphone, konsol permainan, laptop, dan alat permainan lainnya, game online biasanya mendukung mode multiplayer/lebih dari 1 pemain yang memungkinkan banyak pengguna bermain secara bersamaan (Hapiyansyah, 2023). Di era digital modern, dengan kemajuan teknologi yang pesat, game online telah terintegrasi dalam kehidupan anak-anak, remaja, dan orang dewasa. (Arsini &amp; Nazwa, 2023). Namun, tidak semua individu dapat mengendalikan diri mereka dengan baik saat bermain game online, sehingga </w:t>
      </w:r>
      <w:proofErr w:type="spellStart"/>
      <w:r w:rsidRPr="00657FF8">
        <w:rPr>
          <w:rStyle w:val="longtext"/>
          <w:noProof w:val="0"/>
          <w:sz w:val="22"/>
          <w:szCs w:val="22"/>
          <w:shd w:val="clear" w:color="auto" w:fill="FFFFFF"/>
          <w:lang w:val="en-AU"/>
        </w:rPr>
        <w:t>dapat</w:t>
      </w:r>
      <w:proofErr w:type="spellEnd"/>
      <w:r w:rsidRPr="00657FF8">
        <w:rPr>
          <w:rStyle w:val="longtext"/>
          <w:noProof w:val="0"/>
          <w:sz w:val="22"/>
          <w:szCs w:val="22"/>
          <w:shd w:val="clear" w:color="auto" w:fill="FFFFFF"/>
          <w:lang w:val="en-AU"/>
        </w:rPr>
        <w:t xml:space="preserve"> </w:t>
      </w:r>
      <w:proofErr w:type="spellStart"/>
      <w:r w:rsidRPr="00657FF8">
        <w:rPr>
          <w:rStyle w:val="longtext"/>
          <w:noProof w:val="0"/>
          <w:sz w:val="22"/>
          <w:szCs w:val="22"/>
          <w:shd w:val="clear" w:color="auto" w:fill="FFFFFF"/>
          <w:lang w:val="en-AU"/>
        </w:rPr>
        <w:t>mengalami</w:t>
      </w:r>
      <w:proofErr w:type="spellEnd"/>
      <w:r w:rsidRPr="00657FF8">
        <w:rPr>
          <w:rStyle w:val="longtext"/>
          <w:noProof w:val="0"/>
          <w:sz w:val="22"/>
          <w:szCs w:val="22"/>
          <w:shd w:val="clear" w:color="auto" w:fill="FFFFFF"/>
          <w:lang w:val="en-AU"/>
        </w:rPr>
        <w:t xml:space="preserve"> </w:t>
      </w:r>
      <w:proofErr w:type="spellStart"/>
      <w:r w:rsidRPr="00657FF8">
        <w:rPr>
          <w:rStyle w:val="longtext"/>
          <w:noProof w:val="0"/>
          <w:sz w:val="22"/>
          <w:szCs w:val="22"/>
          <w:shd w:val="clear" w:color="auto" w:fill="FFFFFF"/>
          <w:lang w:val="en-AU"/>
        </w:rPr>
        <w:t>masalah</w:t>
      </w:r>
      <w:proofErr w:type="spellEnd"/>
      <w:r w:rsidRPr="00657FF8">
        <w:rPr>
          <w:rStyle w:val="longtext"/>
          <w:noProof w:val="0"/>
          <w:sz w:val="22"/>
          <w:szCs w:val="22"/>
          <w:shd w:val="clear" w:color="auto" w:fill="FFFFFF"/>
          <w:lang w:val="en-AU"/>
        </w:rPr>
        <w:t xml:space="preserve"> </w:t>
      </w:r>
      <w:proofErr w:type="spellStart"/>
      <w:r w:rsidRPr="00657FF8">
        <w:rPr>
          <w:rStyle w:val="longtext"/>
          <w:noProof w:val="0"/>
          <w:sz w:val="22"/>
          <w:szCs w:val="22"/>
          <w:shd w:val="clear" w:color="auto" w:fill="FFFFFF"/>
          <w:lang w:val="en-AU"/>
        </w:rPr>
        <w:t>kecanduan</w:t>
      </w:r>
      <w:proofErr w:type="spellEnd"/>
      <w:r w:rsidR="00854209">
        <w:rPr>
          <w:rStyle w:val="longtext"/>
          <w:noProof w:val="0"/>
          <w:sz w:val="22"/>
          <w:szCs w:val="22"/>
          <w:shd w:val="clear" w:color="auto" w:fill="FFFFFF"/>
          <w:lang w:val="en-AU"/>
        </w:rPr>
        <w:t xml:space="preserve"> </w:t>
      </w:r>
      <w:r w:rsidRPr="00657FF8">
        <w:rPr>
          <w:rStyle w:val="longtext"/>
          <w:noProof w:val="0"/>
          <w:sz w:val="22"/>
          <w:szCs w:val="22"/>
          <w:shd w:val="clear" w:color="auto" w:fill="FFFFFF"/>
          <w:lang w:val="en-AU"/>
        </w:rPr>
        <w:t>(</w:t>
      </w:r>
      <w:proofErr w:type="spellStart"/>
      <w:r w:rsidRPr="00657FF8">
        <w:rPr>
          <w:rStyle w:val="longtext"/>
          <w:noProof w:val="0"/>
          <w:sz w:val="22"/>
          <w:szCs w:val="22"/>
          <w:shd w:val="clear" w:color="auto" w:fill="FFFFFF"/>
          <w:lang w:val="en-AU"/>
        </w:rPr>
        <w:t>Hadisaputra</w:t>
      </w:r>
      <w:proofErr w:type="spellEnd"/>
      <w:r w:rsidRPr="00657FF8">
        <w:rPr>
          <w:rStyle w:val="longtext"/>
          <w:noProof w:val="0"/>
          <w:sz w:val="22"/>
          <w:szCs w:val="22"/>
          <w:shd w:val="clear" w:color="auto" w:fill="FFFFFF"/>
          <w:lang w:val="en-AU"/>
        </w:rPr>
        <w:t xml:space="preserve">, Nur, &amp; </w:t>
      </w:r>
      <w:proofErr w:type="spellStart"/>
      <w:r w:rsidRPr="00657FF8">
        <w:rPr>
          <w:rStyle w:val="longtext"/>
          <w:noProof w:val="0"/>
          <w:sz w:val="22"/>
          <w:szCs w:val="22"/>
          <w:shd w:val="clear" w:color="auto" w:fill="FFFFFF"/>
          <w:lang w:val="en-AU"/>
        </w:rPr>
        <w:t>Sulfiana</w:t>
      </w:r>
      <w:proofErr w:type="spellEnd"/>
      <w:r w:rsidRPr="00657FF8">
        <w:rPr>
          <w:rStyle w:val="longtext"/>
          <w:noProof w:val="0"/>
          <w:sz w:val="22"/>
          <w:szCs w:val="22"/>
          <w:shd w:val="clear" w:color="auto" w:fill="FFFFFF"/>
          <w:lang w:val="en-AU"/>
        </w:rPr>
        <w:t>, 2022).</w:t>
      </w:r>
    </w:p>
    <w:p w:rsidR="00657FF8" w:rsidRPr="00657FF8" w:rsidRDefault="00657FF8" w:rsidP="00854209">
      <w:pPr>
        <w:spacing w:line="360" w:lineRule="auto"/>
        <w:ind w:firstLine="720"/>
        <w:jc w:val="both"/>
        <w:rPr>
          <w:rStyle w:val="longtext"/>
          <w:noProof w:val="0"/>
          <w:sz w:val="22"/>
          <w:szCs w:val="22"/>
          <w:shd w:val="clear" w:color="auto" w:fill="FFFFFF"/>
          <w:lang w:val="en-AU"/>
        </w:rPr>
      </w:pPr>
      <w:r w:rsidRPr="00657FF8">
        <w:rPr>
          <w:rStyle w:val="longtext"/>
          <w:noProof w:val="0"/>
          <w:sz w:val="22"/>
          <w:szCs w:val="22"/>
          <w:shd w:val="clear" w:color="auto" w:fill="FFFFFF"/>
          <w:lang w:val="en-AU"/>
        </w:rPr>
        <w:t xml:space="preserve">Ketika seseorang bermain game online secara berlebihan hingga berdampak buruk bagi dirinya, itu dapat dianggap sebagai tanda kecanduan game online (Fitrajaya, </w:t>
      </w:r>
      <w:proofErr w:type="gramStart"/>
      <w:r w:rsidRPr="00657FF8">
        <w:rPr>
          <w:rStyle w:val="longtext"/>
          <w:noProof w:val="0"/>
          <w:sz w:val="22"/>
          <w:szCs w:val="22"/>
          <w:shd w:val="clear" w:color="auto" w:fill="FFFFFF"/>
          <w:lang w:val="en-AU"/>
        </w:rPr>
        <w:t>Utomo,  &amp;</w:t>
      </w:r>
      <w:proofErr w:type="gramEnd"/>
      <w:r w:rsidRPr="00657FF8">
        <w:rPr>
          <w:rStyle w:val="longtext"/>
          <w:noProof w:val="0"/>
          <w:sz w:val="22"/>
          <w:szCs w:val="22"/>
          <w:shd w:val="clear" w:color="auto" w:fill="FFFFFF"/>
          <w:lang w:val="en-AU"/>
        </w:rPr>
        <w:t xml:space="preserve"> Handayani, 2022). Orang dewasa dianggap cenderung kurang mengalami kecanduan game online dibandingkan dengan remaja disebabkan oleh orang dewasa dianggap sudah dapat membedakan dan mengelola waktu </w:t>
      </w:r>
      <w:r w:rsidRPr="00657FF8">
        <w:rPr>
          <w:rStyle w:val="longtext"/>
          <w:noProof w:val="0"/>
          <w:sz w:val="22"/>
          <w:szCs w:val="22"/>
          <w:shd w:val="clear" w:color="auto" w:fill="FFFFFF"/>
          <w:lang w:val="en-AU"/>
        </w:rPr>
        <w:t>dibandingkan remaja, masa remaja dianggap masa transisi seringkali ditandai oleh periode ketidakstabilan sehingga cenderung membuat mereka lebih eksperimental terhadap hal-hal baru (Niswah, at al 2023). Dalam situasi seperti ini, remaja yang sedang mengalami pertumbuhan dan perkembangan fisik, emosional, dan intelektual mereka memerlukan bimbingan agar dampak gadget dan internet tidak memberikan efek negative (Rahman, Ariani, &amp; Ulfa, 2022). Kecanduan bermain game online dapat memiliki konsekuensi negatif pada berbagai aspek, termasuk dimensi sosial, psikologis, dan fisik, remaja yang terjerat dalam kecanduan game online mungkin mengalami penurunan interaksi sosial dengan keluarga dan teman-teman, serta menghadapi masalah dalam kehidupan nyata, seperti kecenderungan untuk menghabiskan banyak waktu dalam permainan dan kesulitan dalam mengendalikan waktu mereka (Sadif &amp; Rasmi, 2023).</w:t>
      </w:r>
    </w:p>
    <w:p w:rsidR="00C24FD7" w:rsidRDefault="00657FF8" w:rsidP="00854209">
      <w:pPr>
        <w:spacing w:line="360" w:lineRule="auto"/>
        <w:ind w:firstLine="720"/>
        <w:jc w:val="both"/>
        <w:rPr>
          <w:rStyle w:val="longtext"/>
          <w:noProof w:val="0"/>
          <w:sz w:val="22"/>
          <w:szCs w:val="22"/>
          <w:shd w:val="clear" w:color="auto" w:fill="FFFFFF"/>
          <w:lang w:val="en-AU"/>
        </w:rPr>
      </w:pPr>
      <w:r w:rsidRPr="00657FF8">
        <w:rPr>
          <w:rStyle w:val="longtext"/>
          <w:noProof w:val="0"/>
          <w:sz w:val="22"/>
          <w:szCs w:val="22"/>
          <w:shd w:val="clear" w:color="auto" w:fill="FFFFFF"/>
          <w:lang w:val="en-AU"/>
        </w:rPr>
        <w:t xml:space="preserve">Kecanduan ini bisa diatasi melalui berbagai metode atau layanan, salah satunya adalah konseling kelompok, konseling kelompok adalah bantuan yang melibatkan interaksi antar individu dalam suatu proses yang dinamis dan difokuskan pada pemahaman serta perubahan perilaku yang disadari (Fazillah, Fadhli, &amp; Fitri, 2022). Konseling kelompok, sebagai kegiatan yang dilakukan dalam konteks kelompok, adalah proses interpersonal yang dinamis yang menekankan perubahan perilaku dan kesadaran dalam pengembangan pemikiran individu, dalam pelaksanaannya, melibatkan </w:t>
      </w:r>
      <w:r w:rsidRPr="00657FF8">
        <w:rPr>
          <w:rStyle w:val="longtext"/>
          <w:noProof w:val="0"/>
          <w:sz w:val="22"/>
          <w:szCs w:val="22"/>
          <w:shd w:val="clear" w:color="auto" w:fill="FFFFFF"/>
          <w:lang w:val="en-AU"/>
        </w:rPr>
        <w:lastRenderedPageBreak/>
        <w:t xml:space="preserve">kedua belah pihak yang mempercayai satu sama lain, saling memahami, menerima semua pernyataan, dan memberikan fasilitas bantuan (Setyowati, Suardiman, &amp; Lestari, 2023). Pendapat lain menyetakan bahwa konseling kelompok adalah bentuk dukungan yang diberikan kepada individu yang menghadapi masalah dalam konteks kelompok tertentu. Ini melibatkan diskusi dan berbagi pengalaman untuk mencegah masalah, memberikan mendapatkan dukungan serta input dari berbagai perspektif yang berbeda dalam kelompok </w:t>
      </w:r>
      <w:proofErr w:type="gramStart"/>
      <w:r w:rsidRPr="00657FF8">
        <w:rPr>
          <w:rStyle w:val="longtext"/>
          <w:noProof w:val="0"/>
          <w:sz w:val="22"/>
          <w:szCs w:val="22"/>
          <w:shd w:val="clear" w:color="auto" w:fill="FFFFFF"/>
          <w:lang w:val="en-AU"/>
        </w:rPr>
        <w:t>itu(</w:t>
      </w:r>
      <w:proofErr w:type="gramEnd"/>
      <w:r w:rsidRPr="00657FF8">
        <w:rPr>
          <w:rStyle w:val="longtext"/>
          <w:noProof w:val="0"/>
          <w:sz w:val="22"/>
          <w:szCs w:val="22"/>
          <w:shd w:val="clear" w:color="auto" w:fill="FFFFFF"/>
          <w:lang w:val="en-AU"/>
        </w:rPr>
        <w:t xml:space="preserve">Marfuatun., 2022., Khairunisa et al., 2022., Mukhlis., 2022; Devitasari et al., 2022). </w:t>
      </w:r>
    </w:p>
    <w:p w:rsidR="005C3943" w:rsidRDefault="00657FF8" w:rsidP="00854209">
      <w:pPr>
        <w:spacing w:line="360" w:lineRule="auto"/>
        <w:ind w:firstLine="720"/>
        <w:jc w:val="both"/>
        <w:rPr>
          <w:sz w:val="22"/>
          <w:szCs w:val="22"/>
        </w:rPr>
      </w:pPr>
      <w:r w:rsidRPr="00657FF8">
        <w:rPr>
          <w:rStyle w:val="longtext"/>
          <w:sz w:val="22"/>
          <w:szCs w:val="22"/>
          <w:shd w:val="clear" w:color="auto" w:fill="FFFFFF"/>
        </w:rPr>
        <w:t xml:space="preserve">Melihat fenomena yang terjadi dilakukan observasi dan penyebaran angket kepada 20 remaja di Dusun Segeleng Lombok Timur diperoleh 5 remaja yang mengalami kecanduan game online, beberapa aspek yang diukur dalam penentuan data awal yaitu 1) Salience, 2) Tolerance, 3) Modifikasi suasana hati, 4) Kekambuhan, 5) Penarikan, 6) Konflik, dan 7) Masalah (Sundari, Santosa, &amp; Sumiyem, 2022). Untuk mengatasi masalah ini, salah satu opsi layanan bimbingan dan konseling yang dapat digunakan adalah konseling kelompok. Agar konseling kelompok lebih efektif digunakan teknik Rational Emotive Behavior Therapy (REBT) karena teknik REBT cocok untuk mengurangi kecanduan game online pada remaja. REBT bertujuan untuk mengajak individu untuk mengganti pemikiran-pemikiran irasional dengan pemikiran yang lebih rasional (Soreh., et al, 2023). Tujuan dalam penelitian ini yaitu 1. mengukur efektivitas konseling </w:t>
      </w:r>
      <w:r w:rsidRPr="00657FF8">
        <w:rPr>
          <w:rStyle w:val="longtext"/>
          <w:sz w:val="22"/>
          <w:szCs w:val="22"/>
          <w:shd w:val="clear" w:color="auto" w:fill="FFFFFF"/>
        </w:rPr>
        <w:t>kelompok dengan menggunakan pendekatan Rational Emotive Behavior Therapy (REBT) dalam mengurangi kecanduan bermain game online; 2. mempelajari perilaku remaja di dusun segeleng yang memiliki kecanduan bermain game online</w:t>
      </w:r>
      <w:r w:rsidR="0046428B" w:rsidRPr="00657FF8">
        <w:rPr>
          <w:sz w:val="22"/>
          <w:szCs w:val="22"/>
        </w:rPr>
        <w:t xml:space="preserve"> </w:t>
      </w:r>
    </w:p>
    <w:p w:rsidR="00854209" w:rsidRPr="00854209" w:rsidRDefault="00854209" w:rsidP="00854209">
      <w:pPr>
        <w:spacing w:line="360" w:lineRule="auto"/>
        <w:ind w:firstLine="720"/>
        <w:jc w:val="both"/>
        <w:rPr>
          <w:rStyle w:val="shorttext"/>
          <w:noProof w:val="0"/>
          <w:sz w:val="22"/>
          <w:szCs w:val="22"/>
          <w:shd w:val="clear" w:color="auto" w:fill="FFFFFF"/>
          <w:lang w:val="en-AU"/>
        </w:rPr>
      </w:pPr>
    </w:p>
    <w:p w:rsidR="001218D3" w:rsidRPr="00B161D1" w:rsidRDefault="00E70EE3" w:rsidP="00901730">
      <w:pPr>
        <w:spacing w:line="360" w:lineRule="auto"/>
        <w:rPr>
          <w:sz w:val="22"/>
          <w:szCs w:val="22"/>
          <w:lang w:val="en-US"/>
        </w:rPr>
      </w:pPr>
      <w:r w:rsidRPr="00B161D1">
        <w:rPr>
          <w:b/>
          <w:sz w:val="22"/>
          <w:szCs w:val="22"/>
        </w:rPr>
        <w:t>METO</w:t>
      </w:r>
      <w:r w:rsidR="004A1D01" w:rsidRPr="00B161D1">
        <w:rPr>
          <w:b/>
          <w:sz w:val="22"/>
          <w:szCs w:val="22"/>
        </w:rPr>
        <w:t>DE</w:t>
      </w:r>
    </w:p>
    <w:p w:rsidR="00F60FDB" w:rsidRDefault="00F60FDB" w:rsidP="00F60FDB">
      <w:pPr>
        <w:pStyle w:val="ListParagraph"/>
        <w:tabs>
          <w:tab w:val="left" w:pos="1134"/>
        </w:tabs>
        <w:spacing w:line="360" w:lineRule="auto"/>
        <w:ind w:left="0" w:right="6" w:hanging="2"/>
        <w:jc w:val="both"/>
        <w:rPr>
          <w:rFonts w:eastAsia="Arial"/>
          <w:color w:val="000000"/>
          <w:sz w:val="22"/>
          <w:szCs w:val="22"/>
        </w:rPr>
      </w:pPr>
      <w:r>
        <w:rPr>
          <w:rFonts w:eastAsia="Arial"/>
          <w:color w:val="000000"/>
          <w:sz w:val="22"/>
          <w:szCs w:val="22"/>
        </w:rPr>
        <w:tab/>
      </w:r>
      <w:r>
        <w:rPr>
          <w:rFonts w:eastAsia="Arial"/>
          <w:color w:val="000000"/>
          <w:sz w:val="22"/>
          <w:szCs w:val="22"/>
        </w:rPr>
        <w:tab/>
      </w:r>
      <w:r w:rsidR="00B77384" w:rsidRPr="00B77384">
        <w:rPr>
          <w:rFonts w:eastAsia="Arial"/>
          <w:color w:val="000000"/>
          <w:sz w:val="22"/>
          <w:szCs w:val="22"/>
        </w:rPr>
        <w:t>Dalam studi ini, metode penelitian kuantitatif digunakan dengan pendekatan eksperimental Quasi-Experimental. Desain yang digunakan adalah One Group Pre-test and Post-Test untuk mengevaluasi pengurangan kecanduan game online melalui konseling kelompok dengan teknik Rational Emotive Behavior Therapy (REBT). Penelitian ini melibatkan satu kelompok subjek yang menerima perlakuan tiga kali seminggu. Tujuannya adalah untuk mengevaluasi perbedaan antara kondisi pretest dan posttest terkait kecanduan bermain game online pada remaja.</w:t>
      </w:r>
    </w:p>
    <w:p w:rsidR="00B77384" w:rsidRPr="00F60FDB" w:rsidRDefault="00F60FDB" w:rsidP="00F60FDB">
      <w:pPr>
        <w:pStyle w:val="ListParagraph"/>
        <w:tabs>
          <w:tab w:val="left" w:pos="1134"/>
        </w:tabs>
        <w:spacing w:line="360" w:lineRule="auto"/>
        <w:ind w:left="0" w:right="6" w:hanging="2"/>
        <w:jc w:val="both"/>
        <w:rPr>
          <w:rFonts w:eastAsia="Arial"/>
          <w:color w:val="000000"/>
          <w:sz w:val="22"/>
          <w:szCs w:val="22"/>
        </w:rPr>
      </w:pPr>
      <w:r>
        <w:rPr>
          <w:rFonts w:eastAsia="Arial"/>
          <w:color w:val="000000"/>
          <w:sz w:val="22"/>
          <w:szCs w:val="22"/>
        </w:rPr>
        <w:tab/>
      </w:r>
      <w:r>
        <w:rPr>
          <w:rFonts w:eastAsia="Arial"/>
          <w:color w:val="000000"/>
          <w:sz w:val="22"/>
          <w:szCs w:val="22"/>
        </w:rPr>
        <w:tab/>
      </w:r>
      <w:r w:rsidR="00B77384" w:rsidRPr="00F60FDB">
        <w:rPr>
          <w:rFonts w:eastAsia="Arial"/>
          <w:color w:val="000000"/>
          <w:sz w:val="22"/>
          <w:szCs w:val="22"/>
        </w:rPr>
        <w:t>Populasi dalam penelitian ini berjumlah 20 orang dengan 5 orang sebagai sampel yang diambil dengan teknik sampling purposive, penentuan sampel ini berdasarkan hasil angket yang telah diisi oleh remaja dusun segeleng berkaitan dengan:</w:t>
      </w:r>
    </w:p>
    <w:p w:rsidR="00B77384" w:rsidRPr="00B77384" w:rsidRDefault="00B77384" w:rsidP="00B77384">
      <w:pPr>
        <w:pStyle w:val="ListParagraph"/>
        <w:numPr>
          <w:ilvl w:val="0"/>
          <w:numId w:val="33"/>
        </w:numPr>
        <w:spacing w:line="360" w:lineRule="auto"/>
        <w:ind w:left="284" w:hanging="286"/>
        <w:contextualSpacing/>
        <w:jc w:val="both"/>
        <w:rPr>
          <w:rFonts w:eastAsia="Arial"/>
          <w:color w:val="000000"/>
          <w:sz w:val="22"/>
          <w:szCs w:val="22"/>
        </w:rPr>
      </w:pPr>
      <w:r w:rsidRPr="00B77384">
        <w:rPr>
          <w:rFonts w:eastAsia="Arial"/>
          <w:color w:val="000000"/>
          <w:sz w:val="22"/>
          <w:szCs w:val="22"/>
        </w:rPr>
        <w:t xml:space="preserve">Durasi bermain video game terus meningkat. Seseorang yang mulai mengalami kecanduan game cenderung ingin terus menambah jam bermainnya. Misalnya, jika awalnya ia hanya bermain selama satu jam sehari, kemungkinan besar dia akan mencoba untuk </w:t>
      </w:r>
      <w:r w:rsidRPr="00B77384">
        <w:rPr>
          <w:rFonts w:eastAsia="Arial"/>
          <w:color w:val="000000"/>
          <w:sz w:val="22"/>
          <w:szCs w:val="22"/>
        </w:rPr>
        <w:lastRenderedPageBreak/>
        <w:t>memperpanjang waktu bermainnya menjadi 2 atau 3 jam per hari.</w:t>
      </w:r>
    </w:p>
    <w:p w:rsidR="00B77384" w:rsidRPr="00B77384" w:rsidRDefault="00B77384" w:rsidP="00B77384">
      <w:pPr>
        <w:pStyle w:val="ListParagraph"/>
        <w:numPr>
          <w:ilvl w:val="0"/>
          <w:numId w:val="33"/>
        </w:numPr>
        <w:spacing w:line="360" w:lineRule="auto"/>
        <w:ind w:left="284" w:hanging="286"/>
        <w:contextualSpacing/>
        <w:jc w:val="both"/>
        <w:rPr>
          <w:rFonts w:eastAsia="Arial"/>
          <w:color w:val="000000"/>
          <w:sz w:val="22"/>
          <w:szCs w:val="22"/>
        </w:rPr>
      </w:pPr>
      <w:r w:rsidRPr="00B77384">
        <w:rPr>
          <w:rFonts w:eastAsia="Arial"/>
          <w:color w:val="000000"/>
          <w:sz w:val="22"/>
          <w:szCs w:val="22"/>
        </w:rPr>
        <w:t>Terus-menerus terpikirkan aktivitas bermain video game, bahkan saat belajar; hampir setiap tindakan, perilaku, dan pembicaraannya berputar sekitar video game. Hal lain yang mencirikan kecanduan ini adalah melibatkan unsur-unsur game dalam rutinitas sehari-harinya.</w:t>
      </w:r>
    </w:p>
    <w:p w:rsidR="00B77384" w:rsidRPr="00B77384" w:rsidRDefault="00B77384" w:rsidP="00B77384">
      <w:pPr>
        <w:pStyle w:val="ListParagraph"/>
        <w:numPr>
          <w:ilvl w:val="0"/>
          <w:numId w:val="33"/>
        </w:numPr>
        <w:spacing w:line="360" w:lineRule="auto"/>
        <w:ind w:left="284" w:hanging="286"/>
        <w:contextualSpacing/>
        <w:jc w:val="both"/>
        <w:rPr>
          <w:rFonts w:eastAsia="Arial"/>
          <w:color w:val="000000"/>
          <w:sz w:val="22"/>
          <w:szCs w:val="22"/>
        </w:rPr>
      </w:pPr>
      <w:r w:rsidRPr="00B77384">
        <w:rPr>
          <w:rFonts w:eastAsia="Arial"/>
          <w:color w:val="000000"/>
          <w:sz w:val="22"/>
          <w:szCs w:val="22"/>
        </w:rPr>
        <w:t>Menginginkan untuk mengurangi atau berhenti bermain video game, tetapi tidak berhasil melakukannya. Ini menandakan bahwa seseorang sudah terjerumus dalam kecanduan. Pikiran mereka sudah terpenuhi dengan game dan merasa bahwa bermain game merupakan kebutuhan yang harus dipenuhi.</w:t>
      </w:r>
    </w:p>
    <w:p w:rsidR="00B77384" w:rsidRPr="00B77384" w:rsidRDefault="00B77384" w:rsidP="00B77384">
      <w:pPr>
        <w:pStyle w:val="ListParagraph"/>
        <w:numPr>
          <w:ilvl w:val="0"/>
          <w:numId w:val="33"/>
        </w:numPr>
        <w:spacing w:line="360" w:lineRule="auto"/>
        <w:ind w:left="284" w:hanging="286"/>
        <w:contextualSpacing/>
        <w:jc w:val="both"/>
        <w:rPr>
          <w:rFonts w:eastAsia="Arial"/>
          <w:color w:val="000000"/>
          <w:sz w:val="22"/>
          <w:szCs w:val="22"/>
        </w:rPr>
      </w:pPr>
      <w:r w:rsidRPr="00B77384">
        <w:rPr>
          <w:rFonts w:eastAsia="Arial"/>
          <w:color w:val="000000"/>
          <w:sz w:val="22"/>
          <w:szCs w:val="22"/>
        </w:rPr>
        <w:t>Merasa gelisah atau marah ketika dilarang bermain video game.</w:t>
      </w:r>
    </w:p>
    <w:p w:rsidR="00B77384" w:rsidRPr="00B77384" w:rsidRDefault="00B77384" w:rsidP="00B77384">
      <w:pPr>
        <w:pStyle w:val="ListParagraph"/>
        <w:numPr>
          <w:ilvl w:val="0"/>
          <w:numId w:val="33"/>
        </w:numPr>
        <w:spacing w:line="360" w:lineRule="auto"/>
        <w:ind w:left="284" w:hanging="286"/>
        <w:contextualSpacing/>
        <w:jc w:val="both"/>
        <w:rPr>
          <w:rFonts w:eastAsia="Arial"/>
          <w:color w:val="000000"/>
          <w:sz w:val="22"/>
          <w:szCs w:val="22"/>
        </w:rPr>
      </w:pPr>
      <w:r w:rsidRPr="00B77384">
        <w:rPr>
          <w:rFonts w:eastAsia="Arial"/>
          <w:color w:val="000000"/>
          <w:sz w:val="22"/>
          <w:szCs w:val="22"/>
        </w:rPr>
        <w:t>Bermain game untuk menghindari masalah atau meredakan perasaan yang tidak nyaman.</w:t>
      </w:r>
    </w:p>
    <w:p w:rsidR="00B77384" w:rsidRPr="00B77384" w:rsidRDefault="00B77384" w:rsidP="00F60FDB">
      <w:pPr>
        <w:pStyle w:val="Heading3"/>
        <w:numPr>
          <w:ilvl w:val="0"/>
          <w:numId w:val="0"/>
        </w:numPr>
        <w:spacing w:line="360" w:lineRule="auto"/>
        <w:ind w:left="720" w:right="566" w:firstLine="720"/>
        <w:rPr>
          <w:rFonts w:ascii="Times New Roman" w:eastAsia="Arial" w:hAnsi="Times New Roman" w:cs="Times New Roman"/>
          <w:b w:val="0"/>
          <w:bCs w:val="0"/>
          <w:color w:val="000000"/>
          <w:sz w:val="22"/>
          <w:szCs w:val="22"/>
        </w:rPr>
      </w:pPr>
      <w:r w:rsidRPr="00B77384">
        <w:rPr>
          <w:rFonts w:ascii="Times New Roman" w:eastAsia="Arial" w:hAnsi="Times New Roman" w:cs="Times New Roman"/>
          <w:b w:val="0"/>
          <w:bCs w:val="0"/>
          <w:color w:val="000000"/>
          <w:sz w:val="22"/>
          <w:szCs w:val="22"/>
        </w:rPr>
        <w:t>Tabel 1 Sampel Peneliti</w:t>
      </w:r>
    </w:p>
    <w:p w:rsidR="00B77384" w:rsidRPr="00B77384" w:rsidRDefault="00B77384" w:rsidP="00B77384">
      <w:pPr>
        <w:spacing w:line="360" w:lineRule="auto"/>
        <w:ind w:hanging="2"/>
        <w:jc w:val="center"/>
        <w:rPr>
          <w:rFonts w:eastAsia="Arial"/>
          <w:color w:val="000000"/>
          <w:sz w:val="22"/>
          <w:szCs w:val="22"/>
        </w:rPr>
      </w:pPr>
      <w:r w:rsidRPr="00B77384">
        <w:rPr>
          <w:rFonts w:eastAsia="Arial"/>
          <w:color w:val="000000"/>
          <w:sz w:val="22"/>
          <w:szCs w:val="22"/>
        </w:rPr>
        <w:drawing>
          <wp:inline distT="0" distB="0" distL="0" distR="0" wp14:anchorId="113C94D8" wp14:editId="5C26E767">
            <wp:extent cx="2816123" cy="941310"/>
            <wp:effectExtent l="0" t="0" r="3810" b="0"/>
            <wp:docPr id="1956205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05451" name="Picture 1956205451"/>
                    <pic:cNvPicPr/>
                  </pic:nvPicPr>
                  <pic:blipFill rotWithShape="1">
                    <a:blip r:embed="rId12">
                      <a:extLst>
                        <a:ext uri="{28A0092B-C50C-407E-A947-70E740481C1C}">
                          <a14:useLocalDpi xmlns:a14="http://schemas.microsoft.com/office/drawing/2010/main" val="0"/>
                        </a:ext>
                      </a:extLst>
                    </a:blip>
                    <a:srcRect r="8094"/>
                    <a:stretch/>
                  </pic:blipFill>
                  <pic:spPr bwMode="auto">
                    <a:xfrm>
                      <a:off x="0" y="0"/>
                      <a:ext cx="2910598" cy="972889"/>
                    </a:xfrm>
                    <a:prstGeom prst="rect">
                      <a:avLst/>
                    </a:prstGeom>
                    <a:ln>
                      <a:noFill/>
                    </a:ln>
                    <a:extLst>
                      <a:ext uri="{53640926-AAD7-44D8-BBD7-CCE9431645EC}">
                        <a14:shadowObscured xmlns:a14="http://schemas.microsoft.com/office/drawing/2010/main"/>
                      </a:ext>
                    </a:extLst>
                  </pic:spPr>
                </pic:pic>
              </a:graphicData>
            </a:graphic>
          </wp:inline>
        </w:drawing>
      </w:r>
    </w:p>
    <w:p w:rsidR="00B77384" w:rsidRPr="00B77384" w:rsidRDefault="00B77384" w:rsidP="00B77384">
      <w:pPr>
        <w:spacing w:line="360" w:lineRule="auto"/>
        <w:ind w:right="6" w:hanging="2"/>
        <w:jc w:val="both"/>
        <w:rPr>
          <w:rFonts w:eastAsia="Arial"/>
          <w:color w:val="000000"/>
          <w:sz w:val="22"/>
          <w:szCs w:val="22"/>
        </w:rPr>
      </w:pPr>
      <w:r w:rsidRPr="00B77384">
        <w:rPr>
          <w:rFonts w:eastAsia="Arial"/>
          <w:color w:val="000000"/>
          <w:sz w:val="22"/>
          <w:szCs w:val="22"/>
        </w:rPr>
        <w:t xml:space="preserve">       Definisi variabel penelitian:</w:t>
      </w:r>
    </w:p>
    <w:p w:rsidR="00B77384" w:rsidRPr="00B77384" w:rsidRDefault="00B77384" w:rsidP="00B77384">
      <w:pPr>
        <w:pStyle w:val="ListParagraph"/>
        <w:spacing w:line="360" w:lineRule="auto"/>
        <w:ind w:left="426" w:right="6" w:hanging="286"/>
        <w:jc w:val="both"/>
        <w:rPr>
          <w:rFonts w:eastAsia="Arial"/>
          <w:color w:val="000000"/>
          <w:sz w:val="22"/>
          <w:szCs w:val="22"/>
        </w:rPr>
      </w:pPr>
      <w:r w:rsidRPr="00B77384">
        <w:rPr>
          <w:rFonts w:eastAsia="Arial"/>
          <w:color w:val="000000"/>
          <w:sz w:val="22"/>
          <w:szCs w:val="22"/>
        </w:rPr>
        <w:t>a.</w:t>
      </w:r>
      <w:r w:rsidRPr="00B77384">
        <w:rPr>
          <w:rFonts w:eastAsia="Arial"/>
          <w:color w:val="000000"/>
          <w:sz w:val="22"/>
          <w:szCs w:val="22"/>
        </w:rPr>
        <w:tab/>
        <w:t>Variabel Independen (X): Konseling Kelompok dengan Metode Rational Emotive Behavior Therapy.</w:t>
      </w:r>
    </w:p>
    <w:p w:rsidR="00B77384" w:rsidRPr="00B77384" w:rsidRDefault="00B77384" w:rsidP="00B77384">
      <w:pPr>
        <w:pStyle w:val="ListParagraph"/>
        <w:spacing w:line="360" w:lineRule="auto"/>
        <w:ind w:left="426" w:right="6" w:hanging="286"/>
        <w:jc w:val="both"/>
        <w:rPr>
          <w:rFonts w:eastAsia="Arial"/>
          <w:color w:val="000000"/>
          <w:sz w:val="22"/>
          <w:szCs w:val="22"/>
        </w:rPr>
      </w:pPr>
      <w:r w:rsidRPr="00B77384">
        <w:rPr>
          <w:rFonts w:eastAsia="Arial"/>
          <w:color w:val="000000"/>
          <w:sz w:val="22"/>
          <w:szCs w:val="22"/>
        </w:rPr>
        <w:t>b. Variabel Dependen (Y): Tingkat Kecanduan Bermain Game Online.</w:t>
      </w:r>
    </w:p>
    <w:p w:rsidR="00565BE2" w:rsidRPr="00B77384" w:rsidRDefault="00B77384" w:rsidP="00B77384">
      <w:pPr>
        <w:pStyle w:val="IEEEParagraph"/>
        <w:spacing w:line="360" w:lineRule="auto"/>
        <w:ind w:firstLine="426"/>
        <w:rPr>
          <w:rStyle w:val="mediumtext"/>
          <w:sz w:val="22"/>
          <w:szCs w:val="22"/>
        </w:rPr>
      </w:pPr>
      <w:proofErr w:type="spellStart"/>
      <w:r w:rsidRPr="00B77384">
        <w:rPr>
          <w:rFonts w:eastAsia="Arial"/>
          <w:color w:val="000000"/>
          <w:sz w:val="22"/>
          <w:szCs w:val="22"/>
        </w:rPr>
        <w:t>Dalam</w:t>
      </w:r>
      <w:proofErr w:type="spellEnd"/>
      <w:r w:rsidRPr="00B77384">
        <w:rPr>
          <w:rFonts w:eastAsia="Arial"/>
          <w:color w:val="000000"/>
          <w:sz w:val="22"/>
          <w:szCs w:val="22"/>
        </w:rPr>
        <w:t xml:space="preserve"> </w:t>
      </w:r>
      <w:proofErr w:type="spellStart"/>
      <w:r w:rsidRPr="00B77384">
        <w:rPr>
          <w:rFonts w:eastAsia="Arial"/>
          <w:color w:val="000000"/>
          <w:sz w:val="22"/>
          <w:szCs w:val="22"/>
        </w:rPr>
        <w:t>penelitian</w:t>
      </w:r>
      <w:proofErr w:type="spellEnd"/>
      <w:r w:rsidRPr="00B77384">
        <w:rPr>
          <w:rFonts w:eastAsia="Arial"/>
          <w:color w:val="000000"/>
          <w:sz w:val="22"/>
          <w:szCs w:val="22"/>
        </w:rPr>
        <w:t xml:space="preserve"> </w:t>
      </w:r>
      <w:proofErr w:type="spellStart"/>
      <w:r w:rsidRPr="00B77384">
        <w:rPr>
          <w:rFonts w:eastAsia="Arial"/>
          <w:color w:val="000000"/>
          <w:sz w:val="22"/>
          <w:szCs w:val="22"/>
        </w:rPr>
        <w:t>ini</w:t>
      </w:r>
      <w:proofErr w:type="spellEnd"/>
      <w:r w:rsidRPr="00B77384">
        <w:rPr>
          <w:rFonts w:eastAsia="Arial"/>
          <w:color w:val="000000"/>
          <w:sz w:val="22"/>
          <w:szCs w:val="22"/>
        </w:rPr>
        <w:t xml:space="preserve">, </w:t>
      </w:r>
      <w:proofErr w:type="spellStart"/>
      <w:r w:rsidRPr="00B77384">
        <w:rPr>
          <w:rFonts w:eastAsia="Arial"/>
          <w:color w:val="000000"/>
          <w:sz w:val="22"/>
          <w:szCs w:val="22"/>
        </w:rPr>
        <w:t>analisis</w:t>
      </w:r>
      <w:proofErr w:type="spellEnd"/>
      <w:r w:rsidRPr="00B77384">
        <w:rPr>
          <w:rFonts w:eastAsia="Arial"/>
          <w:color w:val="000000"/>
          <w:sz w:val="22"/>
          <w:szCs w:val="22"/>
        </w:rPr>
        <w:t xml:space="preserve"> data </w:t>
      </w:r>
      <w:proofErr w:type="spellStart"/>
      <w:r w:rsidRPr="00B77384">
        <w:rPr>
          <w:rFonts w:eastAsia="Arial"/>
          <w:color w:val="000000"/>
          <w:sz w:val="22"/>
          <w:szCs w:val="22"/>
        </w:rPr>
        <w:t>dilakukan</w:t>
      </w:r>
      <w:proofErr w:type="spellEnd"/>
      <w:r w:rsidRPr="00B77384">
        <w:rPr>
          <w:rFonts w:eastAsia="Arial"/>
          <w:color w:val="000000"/>
          <w:sz w:val="22"/>
          <w:szCs w:val="22"/>
        </w:rPr>
        <w:t xml:space="preserve"> </w:t>
      </w:r>
      <w:proofErr w:type="spellStart"/>
      <w:r w:rsidRPr="00B77384">
        <w:rPr>
          <w:rFonts w:eastAsia="Arial"/>
          <w:color w:val="000000"/>
          <w:sz w:val="22"/>
          <w:szCs w:val="22"/>
        </w:rPr>
        <w:t>dengan</w:t>
      </w:r>
      <w:proofErr w:type="spellEnd"/>
      <w:r w:rsidRPr="00B77384">
        <w:rPr>
          <w:rFonts w:eastAsia="Arial"/>
          <w:color w:val="000000"/>
          <w:sz w:val="22"/>
          <w:szCs w:val="22"/>
        </w:rPr>
        <w:t xml:space="preserve"> </w:t>
      </w:r>
      <w:proofErr w:type="spellStart"/>
      <w:r w:rsidRPr="00B77384">
        <w:rPr>
          <w:rFonts w:eastAsia="Arial"/>
          <w:color w:val="000000"/>
          <w:sz w:val="22"/>
          <w:szCs w:val="22"/>
        </w:rPr>
        <w:t>menggunakan</w:t>
      </w:r>
      <w:proofErr w:type="spellEnd"/>
      <w:r w:rsidRPr="00B77384">
        <w:rPr>
          <w:rFonts w:eastAsia="Arial"/>
          <w:color w:val="000000"/>
          <w:sz w:val="22"/>
          <w:szCs w:val="22"/>
        </w:rPr>
        <w:t xml:space="preserve"> uji t-test </w:t>
      </w:r>
      <w:proofErr w:type="spellStart"/>
      <w:r w:rsidRPr="00B77384">
        <w:rPr>
          <w:rFonts w:eastAsia="Arial"/>
          <w:color w:val="000000"/>
          <w:sz w:val="22"/>
          <w:szCs w:val="22"/>
        </w:rPr>
        <w:t>untuk</w:t>
      </w:r>
      <w:proofErr w:type="spellEnd"/>
      <w:r w:rsidRPr="00B77384">
        <w:rPr>
          <w:rFonts w:eastAsia="Arial"/>
          <w:color w:val="000000"/>
          <w:sz w:val="22"/>
          <w:szCs w:val="22"/>
        </w:rPr>
        <w:t xml:space="preserve"> </w:t>
      </w:r>
      <w:proofErr w:type="spellStart"/>
      <w:r w:rsidRPr="00B77384">
        <w:rPr>
          <w:rFonts w:eastAsia="Arial"/>
          <w:color w:val="000000"/>
          <w:sz w:val="22"/>
          <w:szCs w:val="22"/>
        </w:rPr>
        <w:t>menilai</w:t>
      </w:r>
      <w:proofErr w:type="spellEnd"/>
      <w:r w:rsidRPr="00B77384">
        <w:rPr>
          <w:rFonts w:eastAsia="Arial"/>
          <w:color w:val="000000"/>
          <w:sz w:val="22"/>
          <w:szCs w:val="22"/>
        </w:rPr>
        <w:t xml:space="preserve"> </w:t>
      </w:r>
      <w:proofErr w:type="spellStart"/>
      <w:r w:rsidRPr="00B77384">
        <w:rPr>
          <w:rFonts w:eastAsia="Arial"/>
          <w:color w:val="000000"/>
          <w:sz w:val="22"/>
          <w:szCs w:val="22"/>
        </w:rPr>
        <w:t>apakah</w:t>
      </w:r>
      <w:proofErr w:type="spellEnd"/>
      <w:r w:rsidRPr="00B77384">
        <w:rPr>
          <w:rFonts w:eastAsia="Arial"/>
          <w:color w:val="000000"/>
          <w:sz w:val="22"/>
          <w:szCs w:val="22"/>
        </w:rPr>
        <w:t xml:space="preserve"> </w:t>
      </w:r>
      <w:proofErr w:type="spellStart"/>
      <w:r w:rsidRPr="00B77384">
        <w:rPr>
          <w:rFonts w:eastAsia="Arial"/>
          <w:color w:val="000000"/>
          <w:sz w:val="22"/>
          <w:szCs w:val="22"/>
        </w:rPr>
        <w:t>terdapat</w:t>
      </w:r>
      <w:proofErr w:type="spellEnd"/>
      <w:r w:rsidRPr="00B77384">
        <w:rPr>
          <w:rFonts w:eastAsia="Arial"/>
          <w:color w:val="000000"/>
          <w:sz w:val="22"/>
          <w:szCs w:val="22"/>
        </w:rPr>
        <w:t xml:space="preserve"> </w:t>
      </w:r>
      <w:proofErr w:type="spellStart"/>
      <w:r w:rsidRPr="00B77384">
        <w:rPr>
          <w:rFonts w:eastAsia="Arial"/>
          <w:color w:val="000000"/>
          <w:sz w:val="22"/>
          <w:szCs w:val="22"/>
        </w:rPr>
        <w:t>dampak</w:t>
      </w:r>
      <w:proofErr w:type="spellEnd"/>
      <w:r w:rsidRPr="00B77384">
        <w:rPr>
          <w:rFonts w:eastAsia="Arial"/>
          <w:color w:val="000000"/>
          <w:sz w:val="22"/>
          <w:szCs w:val="22"/>
        </w:rPr>
        <w:t xml:space="preserve"> </w:t>
      </w:r>
      <w:proofErr w:type="spellStart"/>
      <w:r w:rsidRPr="00B77384">
        <w:rPr>
          <w:rFonts w:eastAsia="Arial"/>
          <w:color w:val="000000"/>
          <w:sz w:val="22"/>
          <w:szCs w:val="22"/>
        </w:rPr>
        <w:t>signifikan</w:t>
      </w:r>
      <w:proofErr w:type="spellEnd"/>
      <w:r w:rsidRPr="00B77384">
        <w:rPr>
          <w:rFonts w:eastAsia="Arial"/>
          <w:color w:val="000000"/>
          <w:sz w:val="22"/>
          <w:szCs w:val="22"/>
        </w:rPr>
        <w:t xml:space="preserve"> </w:t>
      </w:r>
      <w:proofErr w:type="spellStart"/>
      <w:r w:rsidRPr="00B77384">
        <w:rPr>
          <w:rFonts w:eastAsia="Arial"/>
          <w:color w:val="000000"/>
          <w:sz w:val="22"/>
          <w:szCs w:val="22"/>
        </w:rPr>
        <w:t>dari</w:t>
      </w:r>
      <w:proofErr w:type="spellEnd"/>
      <w:r w:rsidRPr="00B77384">
        <w:rPr>
          <w:rFonts w:eastAsia="Arial"/>
          <w:color w:val="000000"/>
          <w:sz w:val="22"/>
          <w:szCs w:val="22"/>
        </w:rPr>
        <w:t xml:space="preserve"> </w:t>
      </w:r>
      <w:proofErr w:type="spellStart"/>
      <w:r w:rsidRPr="00B77384">
        <w:rPr>
          <w:rFonts w:eastAsia="Arial"/>
          <w:color w:val="000000"/>
          <w:sz w:val="22"/>
          <w:szCs w:val="22"/>
        </w:rPr>
        <w:t>konseling</w:t>
      </w:r>
      <w:proofErr w:type="spellEnd"/>
      <w:r w:rsidRPr="00B77384">
        <w:rPr>
          <w:rFonts w:eastAsia="Arial"/>
          <w:color w:val="000000"/>
          <w:sz w:val="22"/>
          <w:szCs w:val="22"/>
        </w:rPr>
        <w:t xml:space="preserve"> </w:t>
      </w:r>
      <w:proofErr w:type="spellStart"/>
      <w:r w:rsidRPr="00B77384">
        <w:rPr>
          <w:rFonts w:eastAsia="Arial"/>
          <w:color w:val="000000"/>
          <w:sz w:val="22"/>
          <w:szCs w:val="22"/>
        </w:rPr>
        <w:t>kelompok</w:t>
      </w:r>
      <w:proofErr w:type="spellEnd"/>
      <w:r w:rsidRPr="00B77384">
        <w:rPr>
          <w:rFonts w:eastAsia="Arial"/>
          <w:color w:val="000000"/>
          <w:sz w:val="22"/>
          <w:szCs w:val="22"/>
        </w:rPr>
        <w:t xml:space="preserve"> </w:t>
      </w:r>
      <w:proofErr w:type="spellStart"/>
      <w:r w:rsidRPr="00B77384">
        <w:rPr>
          <w:rFonts w:eastAsia="Arial"/>
          <w:color w:val="000000"/>
          <w:sz w:val="22"/>
          <w:szCs w:val="22"/>
        </w:rPr>
        <w:t>dengan</w:t>
      </w:r>
      <w:proofErr w:type="spellEnd"/>
      <w:r w:rsidRPr="00B77384">
        <w:rPr>
          <w:rFonts w:eastAsia="Arial"/>
          <w:color w:val="000000"/>
          <w:sz w:val="22"/>
          <w:szCs w:val="22"/>
        </w:rPr>
        <w:t xml:space="preserve"> </w:t>
      </w:r>
      <w:proofErr w:type="spellStart"/>
      <w:r w:rsidRPr="00B77384">
        <w:rPr>
          <w:rFonts w:eastAsia="Arial"/>
          <w:color w:val="000000"/>
          <w:sz w:val="22"/>
          <w:szCs w:val="22"/>
        </w:rPr>
        <w:t>pendekatan</w:t>
      </w:r>
      <w:proofErr w:type="spellEnd"/>
      <w:r w:rsidRPr="00B77384">
        <w:rPr>
          <w:rFonts w:eastAsia="Arial"/>
          <w:color w:val="000000"/>
          <w:sz w:val="22"/>
          <w:szCs w:val="22"/>
        </w:rPr>
        <w:t xml:space="preserve"> Rational Emotive </w:t>
      </w:r>
      <w:proofErr w:type="spellStart"/>
      <w:r w:rsidRPr="00B77384">
        <w:rPr>
          <w:rFonts w:eastAsia="Arial"/>
          <w:color w:val="000000"/>
          <w:sz w:val="22"/>
          <w:szCs w:val="22"/>
        </w:rPr>
        <w:t>Behavior</w:t>
      </w:r>
      <w:proofErr w:type="spellEnd"/>
      <w:r w:rsidRPr="00B77384">
        <w:rPr>
          <w:rFonts w:eastAsia="Arial"/>
          <w:color w:val="000000"/>
          <w:sz w:val="22"/>
          <w:szCs w:val="22"/>
        </w:rPr>
        <w:t xml:space="preserve"> Therapy </w:t>
      </w:r>
      <w:proofErr w:type="spellStart"/>
      <w:r w:rsidRPr="00B77384">
        <w:rPr>
          <w:rFonts w:eastAsia="Arial"/>
          <w:color w:val="000000"/>
          <w:sz w:val="22"/>
          <w:szCs w:val="22"/>
        </w:rPr>
        <w:t>dalam</w:t>
      </w:r>
      <w:proofErr w:type="spellEnd"/>
      <w:r w:rsidRPr="00B77384">
        <w:rPr>
          <w:rFonts w:eastAsia="Arial"/>
          <w:color w:val="000000"/>
          <w:sz w:val="22"/>
          <w:szCs w:val="22"/>
        </w:rPr>
        <w:t xml:space="preserve"> </w:t>
      </w:r>
      <w:proofErr w:type="spellStart"/>
      <w:r w:rsidRPr="00B77384">
        <w:rPr>
          <w:rFonts w:eastAsia="Arial"/>
          <w:color w:val="000000"/>
          <w:sz w:val="22"/>
          <w:szCs w:val="22"/>
        </w:rPr>
        <w:t>mengurangi</w:t>
      </w:r>
      <w:proofErr w:type="spellEnd"/>
      <w:r w:rsidRPr="00B77384">
        <w:rPr>
          <w:rFonts w:eastAsia="Arial"/>
          <w:color w:val="000000"/>
          <w:sz w:val="22"/>
          <w:szCs w:val="22"/>
        </w:rPr>
        <w:t xml:space="preserve"> </w:t>
      </w:r>
      <w:proofErr w:type="spellStart"/>
      <w:r w:rsidRPr="00B77384">
        <w:rPr>
          <w:rFonts w:eastAsia="Arial"/>
          <w:color w:val="000000"/>
          <w:sz w:val="22"/>
          <w:szCs w:val="22"/>
        </w:rPr>
        <w:t>kecanduan</w:t>
      </w:r>
      <w:proofErr w:type="spellEnd"/>
      <w:r w:rsidRPr="00B77384">
        <w:rPr>
          <w:rFonts w:eastAsia="Arial"/>
          <w:color w:val="000000"/>
          <w:sz w:val="22"/>
          <w:szCs w:val="22"/>
        </w:rPr>
        <w:t xml:space="preserve"> </w:t>
      </w:r>
      <w:proofErr w:type="spellStart"/>
      <w:r w:rsidRPr="00B77384">
        <w:rPr>
          <w:rFonts w:eastAsia="Arial"/>
          <w:color w:val="000000"/>
          <w:sz w:val="22"/>
          <w:szCs w:val="22"/>
        </w:rPr>
        <w:t>bermain</w:t>
      </w:r>
      <w:proofErr w:type="spellEnd"/>
      <w:r w:rsidRPr="00B77384">
        <w:rPr>
          <w:rFonts w:eastAsia="Arial"/>
          <w:color w:val="000000"/>
          <w:sz w:val="22"/>
          <w:szCs w:val="22"/>
        </w:rPr>
        <w:t xml:space="preserve"> game online pada </w:t>
      </w:r>
      <w:proofErr w:type="spellStart"/>
      <w:r w:rsidRPr="00B77384">
        <w:rPr>
          <w:rFonts w:eastAsia="Arial"/>
          <w:color w:val="000000"/>
          <w:sz w:val="22"/>
          <w:szCs w:val="22"/>
        </w:rPr>
        <w:t>remaja</w:t>
      </w:r>
      <w:proofErr w:type="spellEnd"/>
      <w:r w:rsidRPr="00B77384">
        <w:rPr>
          <w:rFonts w:eastAsia="Arial"/>
          <w:color w:val="000000"/>
          <w:sz w:val="22"/>
          <w:szCs w:val="22"/>
        </w:rPr>
        <w:t xml:space="preserve"> di Dusun </w:t>
      </w:r>
      <w:proofErr w:type="spellStart"/>
      <w:r w:rsidRPr="00B77384">
        <w:rPr>
          <w:rFonts w:eastAsia="Arial"/>
          <w:color w:val="000000"/>
          <w:sz w:val="22"/>
          <w:szCs w:val="22"/>
        </w:rPr>
        <w:t>Segeleng</w:t>
      </w:r>
      <w:proofErr w:type="spellEnd"/>
      <w:r w:rsidRPr="00B77384">
        <w:rPr>
          <w:sz w:val="22"/>
          <w:szCs w:val="22"/>
          <w:lang w:val="id-ID"/>
        </w:rPr>
        <w:t>.</w:t>
      </w:r>
    </w:p>
    <w:p w:rsidR="00E70EE3" w:rsidRPr="00B161D1" w:rsidRDefault="00E70EE3" w:rsidP="00901730">
      <w:pPr>
        <w:pStyle w:val="IEEEHeading1"/>
        <w:numPr>
          <w:ilvl w:val="0"/>
          <w:numId w:val="0"/>
        </w:numPr>
        <w:spacing w:before="0" w:after="0" w:line="360" w:lineRule="auto"/>
        <w:jc w:val="left"/>
        <w:outlineLvl w:val="0"/>
        <w:rPr>
          <w:b/>
          <w:iCs/>
          <w:sz w:val="24"/>
          <w:szCs w:val="20"/>
        </w:rPr>
      </w:pPr>
      <w:r w:rsidRPr="00B161D1">
        <w:rPr>
          <w:b/>
          <w:iCs/>
          <w:sz w:val="24"/>
          <w:szCs w:val="20"/>
        </w:rPr>
        <w:t>HASIL</w:t>
      </w:r>
    </w:p>
    <w:p w:rsidR="009C55AE" w:rsidRPr="009C55AE" w:rsidRDefault="009C55AE" w:rsidP="000E3C85">
      <w:pPr>
        <w:pBdr>
          <w:top w:val="nil"/>
          <w:left w:val="nil"/>
          <w:bottom w:val="nil"/>
          <w:right w:val="nil"/>
          <w:between w:val="nil"/>
        </w:pBdr>
        <w:spacing w:line="360" w:lineRule="auto"/>
        <w:ind w:firstLine="720"/>
        <w:jc w:val="both"/>
        <w:rPr>
          <w:rFonts w:eastAsia="Arial"/>
          <w:color w:val="000000"/>
          <w:sz w:val="22"/>
          <w:szCs w:val="22"/>
        </w:rPr>
      </w:pPr>
      <w:r w:rsidRPr="009C55AE">
        <w:rPr>
          <w:rFonts w:eastAsia="Arial"/>
          <w:color w:val="000000"/>
          <w:sz w:val="22"/>
          <w:szCs w:val="22"/>
          <w:highlight w:val="white"/>
        </w:rPr>
        <w:t xml:space="preserve">Disini hanya ditulis hasil penelitian murni, bukan pendapat peneliti. Hasil penelitian ditulis secara lengkap dan jelas berdasarkan rumusan masalah yang diajukan. Jika ada grafik, tabel, atau gambar harus dibuat secara jelas dan resolusi yang cukup. </w:t>
      </w:r>
    </w:p>
    <w:p w:rsidR="009C55AE" w:rsidRPr="009C55AE" w:rsidRDefault="009C55AE" w:rsidP="00471AEC">
      <w:pPr>
        <w:pStyle w:val="ListParagraph"/>
        <w:spacing w:line="360" w:lineRule="auto"/>
        <w:ind w:left="0" w:firstLine="720"/>
        <w:jc w:val="both"/>
        <w:rPr>
          <w:bCs/>
          <w:sz w:val="22"/>
          <w:szCs w:val="22"/>
        </w:rPr>
      </w:pPr>
      <w:r w:rsidRPr="009C55AE">
        <w:rPr>
          <w:bCs/>
          <w:sz w:val="22"/>
          <w:szCs w:val="22"/>
        </w:rPr>
        <w:t>Penelitian ini mengumpulkan data dari 20 remaja di Dusun Segeleng, namun hanya memilih 5 remaja sebagai sampel. Tujuan utama penelitian ini adalah untuk menilai seberapa efektif konseling kelompok yang menggunakan pendekatan Rational Emotive Behavior Therapy dalam mengatasi kecanduan game online. Data dianalisis secara deskriptif pada kelompok yang menjadi subjek eksperimen.</w:t>
      </w:r>
    </w:p>
    <w:p w:rsidR="009C55AE" w:rsidRPr="009C55AE" w:rsidRDefault="009C55AE" w:rsidP="009C55AE">
      <w:pPr>
        <w:pStyle w:val="ListParagraph"/>
        <w:numPr>
          <w:ilvl w:val="0"/>
          <w:numId w:val="32"/>
        </w:numPr>
        <w:spacing w:line="360" w:lineRule="auto"/>
        <w:ind w:left="0" w:hanging="2"/>
        <w:contextualSpacing/>
        <w:jc w:val="both"/>
        <w:rPr>
          <w:bCs/>
          <w:sz w:val="22"/>
          <w:szCs w:val="22"/>
        </w:rPr>
      </w:pPr>
      <w:r w:rsidRPr="009C55AE">
        <w:rPr>
          <w:bCs/>
          <w:sz w:val="22"/>
          <w:szCs w:val="22"/>
        </w:rPr>
        <w:t>Hasil Data Pre-test kecanduan Bermain Game Online</w:t>
      </w:r>
    </w:p>
    <w:p w:rsidR="009C55AE" w:rsidRPr="009C55AE" w:rsidRDefault="009C55AE" w:rsidP="009C55AE">
      <w:pPr>
        <w:pStyle w:val="ListParagraph"/>
        <w:spacing w:line="360" w:lineRule="auto"/>
        <w:ind w:left="0" w:hanging="2"/>
        <w:jc w:val="both"/>
        <w:rPr>
          <w:bCs/>
          <w:sz w:val="22"/>
          <w:szCs w:val="22"/>
        </w:rPr>
      </w:pPr>
      <w:r w:rsidRPr="009C55AE">
        <w:rPr>
          <w:bCs/>
          <w:sz w:val="22"/>
          <w:szCs w:val="22"/>
        </w:rPr>
        <w:t>Sebelum memberikan intervensi, pretest dilakukan untuk memahami tingkat kecanduan game online pada responden. Langkah awal dalam penelitian ini adalah observasi dan distribusi kuesioner. Setelah mengidentifikasi siswa yang mengalami kecanduan game online, kuesioner didistribusikan pada kelompok yang terdiri dari 5 siswa. Data dari pretest kemudian dianalisis dengan software SPSS versi 20.0. Skor dan persentase dari kuesioner dapat dilihat pada tabel berikut:</w:t>
      </w:r>
    </w:p>
    <w:p w:rsidR="009C55AE" w:rsidRPr="009C55AE" w:rsidRDefault="009C55AE" w:rsidP="009C55AE">
      <w:pPr>
        <w:pStyle w:val="Heading3"/>
        <w:spacing w:line="360" w:lineRule="auto"/>
        <w:ind w:left="0" w:hanging="2"/>
        <w:jc w:val="center"/>
        <w:rPr>
          <w:rFonts w:ascii="Times New Roman" w:eastAsia="Times New Roman" w:hAnsi="Times New Roman" w:cs="Times New Roman"/>
          <w:bCs w:val="0"/>
          <w:sz w:val="22"/>
          <w:szCs w:val="22"/>
        </w:rPr>
      </w:pPr>
      <w:r w:rsidRPr="009C55AE">
        <w:rPr>
          <w:rFonts w:ascii="Times New Roman" w:eastAsia="Times New Roman" w:hAnsi="Times New Roman" w:cs="Times New Roman"/>
          <w:sz w:val="22"/>
          <w:szCs w:val="22"/>
        </w:rPr>
        <w:lastRenderedPageBreak/>
        <w:t>Tabel 2  Hasil Pretest kecanduan Game Online</w:t>
      </w:r>
    </w:p>
    <w:p w:rsidR="009C55AE" w:rsidRPr="009C55AE" w:rsidRDefault="009C55AE" w:rsidP="009C55AE">
      <w:pPr>
        <w:spacing w:line="360" w:lineRule="auto"/>
        <w:ind w:hanging="2"/>
        <w:jc w:val="center"/>
        <w:rPr>
          <w:sz w:val="22"/>
          <w:szCs w:val="22"/>
        </w:rPr>
      </w:pPr>
      <w:r w:rsidRPr="009C55AE">
        <w:rPr>
          <w:sz w:val="22"/>
          <w:szCs w:val="22"/>
        </w:rPr>
        <w:drawing>
          <wp:inline distT="0" distB="0" distL="0" distR="0" wp14:anchorId="6C4E5738" wp14:editId="1474E6E6">
            <wp:extent cx="2587557" cy="822991"/>
            <wp:effectExtent l="0" t="0" r="3810" b="2540"/>
            <wp:docPr id="1337631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31030" name="Picture 133763103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0717" cy="849441"/>
                    </a:xfrm>
                    <a:prstGeom prst="rect">
                      <a:avLst/>
                    </a:prstGeom>
                  </pic:spPr>
                </pic:pic>
              </a:graphicData>
            </a:graphic>
          </wp:inline>
        </w:drawing>
      </w:r>
    </w:p>
    <w:p w:rsidR="009C55AE" w:rsidRPr="009C55AE" w:rsidRDefault="009C55AE" w:rsidP="009C55AE">
      <w:pPr>
        <w:pStyle w:val="ListParagraph"/>
        <w:spacing w:line="360" w:lineRule="auto"/>
        <w:ind w:left="0" w:hanging="2"/>
        <w:jc w:val="both"/>
        <w:rPr>
          <w:sz w:val="22"/>
          <w:szCs w:val="22"/>
        </w:rPr>
      </w:pPr>
      <w:r w:rsidRPr="009C55AE">
        <w:rPr>
          <w:sz w:val="22"/>
          <w:szCs w:val="22"/>
        </w:rPr>
        <w:t>Data pada tabel di atas menggambarkan hasil pretest pada lima remaja di Dusun Segeleng. Hasil rata-rata pretest mereka adalah 50,6, yang menunjukkan bahwa para remaja di Dusun Segeleng dapat dikategorikan sebagai memiliki tingkat kecanduan bermain game online yang sedang. Untuk lebih memahami kondisi awal kecanduan bermain game online seperti yang terlihat dalam tabel di atas, disajikan grafik berikut.</w:t>
      </w:r>
    </w:p>
    <w:p w:rsidR="009C55AE" w:rsidRPr="009C55AE" w:rsidRDefault="009C55AE" w:rsidP="009C55AE">
      <w:pPr>
        <w:pStyle w:val="ListParagraph"/>
        <w:spacing w:line="360" w:lineRule="auto"/>
        <w:ind w:left="0" w:hanging="2"/>
        <w:jc w:val="center"/>
        <w:rPr>
          <w:sz w:val="22"/>
          <w:szCs w:val="22"/>
        </w:rPr>
      </w:pPr>
      <w:r w:rsidRPr="009C55AE">
        <w:rPr>
          <w:sz w:val="22"/>
          <w:szCs w:val="22"/>
        </w:rPr>
        <w:drawing>
          <wp:inline distT="0" distB="0" distL="0" distR="0" wp14:anchorId="63CABA3A" wp14:editId="73573782">
            <wp:extent cx="2780030" cy="1761102"/>
            <wp:effectExtent l="0" t="0" r="1270" b="4445"/>
            <wp:docPr id="1539675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75104" name="Picture 1539675104"/>
                    <pic:cNvPicPr/>
                  </pic:nvPicPr>
                  <pic:blipFill>
                    <a:blip r:embed="rId14">
                      <a:extLst>
                        <a:ext uri="{28A0092B-C50C-407E-A947-70E740481C1C}">
                          <a14:useLocalDpi xmlns:a14="http://schemas.microsoft.com/office/drawing/2010/main" val="0"/>
                        </a:ext>
                      </a:extLst>
                    </a:blip>
                    <a:stretch>
                      <a:fillRect/>
                    </a:stretch>
                  </pic:blipFill>
                  <pic:spPr>
                    <a:xfrm>
                      <a:off x="0" y="0"/>
                      <a:ext cx="2808253" cy="1778981"/>
                    </a:xfrm>
                    <a:prstGeom prst="rect">
                      <a:avLst/>
                    </a:prstGeom>
                  </pic:spPr>
                </pic:pic>
              </a:graphicData>
            </a:graphic>
          </wp:inline>
        </w:drawing>
      </w:r>
    </w:p>
    <w:p w:rsidR="009C55AE" w:rsidRPr="009C55AE" w:rsidRDefault="009C55AE" w:rsidP="009C55AE">
      <w:pPr>
        <w:spacing w:after="112" w:line="360" w:lineRule="auto"/>
        <w:ind w:hanging="2"/>
        <w:jc w:val="center"/>
        <w:rPr>
          <w:sz w:val="22"/>
          <w:szCs w:val="22"/>
        </w:rPr>
      </w:pPr>
      <w:r w:rsidRPr="009C55AE">
        <w:rPr>
          <w:b/>
          <w:sz w:val="22"/>
          <w:szCs w:val="22"/>
        </w:rPr>
        <w:t>Gambar 1 Grafik Hasil Pretest kecanduan Game Online</w:t>
      </w:r>
    </w:p>
    <w:p w:rsidR="009C55AE" w:rsidRPr="009C55AE" w:rsidRDefault="009C55AE" w:rsidP="009C55AE">
      <w:pPr>
        <w:pStyle w:val="ListParagraph"/>
        <w:spacing w:line="360" w:lineRule="auto"/>
        <w:ind w:left="0" w:hanging="2"/>
        <w:jc w:val="both"/>
        <w:rPr>
          <w:bCs/>
          <w:sz w:val="22"/>
          <w:szCs w:val="22"/>
        </w:rPr>
      </w:pPr>
      <w:r w:rsidRPr="009C55AE">
        <w:rPr>
          <w:bCs/>
          <w:sz w:val="22"/>
          <w:szCs w:val="22"/>
        </w:rPr>
        <w:t xml:space="preserve">Gambar 1 menggambarkan bahwa sebelum menerima layanan konseling kelompok, para remaja yang mengalami kecanduan bermain game online dikategorikan sebagai memiliki tingkat kecanduan yang sedang. Dalam kondisi ini, mereka masih mengalami kecanduan, oleh karena itu, diberikan perlakuan dengan menyediakan layanan konseling kelompok yang menggunakan pendekatan Rational Emotive </w:t>
      </w:r>
      <w:r w:rsidRPr="009C55AE">
        <w:rPr>
          <w:bCs/>
          <w:sz w:val="22"/>
          <w:szCs w:val="22"/>
        </w:rPr>
        <w:t>Behavior Therapy kepada kelompok lima remaja. Penelitian ini melibatkan empat sesi pertemuan, dengan setiap sesi berlangsung selama 45 menit.</w:t>
      </w:r>
    </w:p>
    <w:p w:rsidR="009C55AE" w:rsidRPr="009C55AE" w:rsidRDefault="009C55AE" w:rsidP="009C55AE">
      <w:pPr>
        <w:pStyle w:val="ListParagraph"/>
        <w:numPr>
          <w:ilvl w:val="0"/>
          <w:numId w:val="32"/>
        </w:numPr>
        <w:spacing w:line="360" w:lineRule="auto"/>
        <w:ind w:left="0" w:hanging="2"/>
        <w:contextualSpacing/>
        <w:jc w:val="both"/>
        <w:rPr>
          <w:bCs/>
          <w:sz w:val="22"/>
          <w:szCs w:val="22"/>
        </w:rPr>
      </w:pPr>
      <w:r w:rsidRPr="009C55AE">
        <w:rPr>
          <w:bCs/>
          <w:sz w:val="22"/>
          <w:szCs w:val="22"/>
        </w:rPr>
        <w:t>Hasil Pos-test kecanduan Game Online</w:t>
      </w:r>
    </w:p>
    <w:p w:rsidR="009C55AE" w:rsidRPr="00592FD4" w:rsidRDefault="009C55AE" w:rsidP="00592FD4">
      <w:pPr>
        <w:pStyle w:val="ListParagraph"/>
        <w:spacing w:line="360" w:lineRule="auto"/>
        <w:ind w:left="0" w:hanging="2"/>
        <w:jc w:val="both"/>
        <w:rPr>
          <w:bCs/>
          <w:sz w:val="22"/>
          <w:szCs w:val="22"/>
        </w:rPr>
      </w:pPr>
      <w:r w:rsidRPr="009C55AE">
        <w:rPr>
          <w:bCs/>
          <w:sz w:val="22"/>
          <w:szCs w:val="22"/>
        </w:rPr>
        <w:t>Setelah memberikan layanan konseling kelompok sebagai perlakuan, lilakukan pengukuran ulang tingkat kecanduan bermain game online pada remaja di Dusun Segeleng. Hasil post-test untuk kecanduan bermain game online pada remaja adalah seperti berikut:</w:t>
      </w:r>
    </w:p>
    <w:p w:rsidR="009C55AE" w:rsidRPr="009C55AE" w:rsidRDefault="009C55AE" w:rsidP="009C55AE">
      <w:pPr>
        <w:spacing w:line="360" w:lineRule="auto"/>
        <w:ind w:hanging="2"/>
        <w:jc w:val="center"/>
        <w:rPr>
          <w:b/>
          <w:sz w:val="22"/>
          <w:szCs w:val="22"/>
        </w:rPr>
      </w:pPr>
      <w:r w:rsidRPr="009C55AE">
        <w:rPr>
          <w:bCs/>
          <w:sz w:val="22"/>
          <w:szCs w:val="22"/>
        </w:rPr>
        <w:t>Tabel 3 Hasil Postest kecanduan Game Online</w:t>
      </w:r>
    </w:p>
    <w:p w:rsidR="009C55AE" w:rsidRPr="009C55AE" w:rsidRDefault="009C55AE" w:rsidP="009C55AE">
      <w:pPr>
        <w:spacing w:line="360" w:lineRule="auto"/>
        <w:ind w:hanging="2"/>
        <w:jc w:val="center"/>
        <w:rPr>
          <w:b/>
          <w:sz w:val="22"/>
          <w:szCs w:val="22"/>
        </w:rPr>
      </w:pPr>
      <w:r w:rsidRPr="009C55AE">
        <w:rPr>
          <w:b/>
          <w:sz w:val="22"/>
          <w:szCs w:val="22"/>
        </w:rPr>
        <w:drawing>
          <wp:inline distT="0" distB="0" distL="0" distR="0" wp14:anchorId="73F95A67" wp14:editId="400E1C13">
            <wp:extent cx="3162018" cy="1021996"/>
            <wp:effectExtent l="0" t="0" r="635" b="0"/>
            <wp:docPr id="2640712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71226" name="Picture 264071226"/>
                    <pic:cNvPicPr/>
                  </pic:nvPicPr>
                  <pic:blipFill>
                    <a:blip r:embed="rId15">
                      <a:extLst>
                        <a:ext uri="{28A0092B-C50C-407E-A947-70E740481C1C}">
                          <a14:useLocalDpi xmlns:a14="http://schemas.microsoft.com/office/drawing/2010/main" val="0"/>
                        </a:ext>
                      </a:extLst>
                    </a:blip>
                    <a:stretch>
                      <a:fillRect/>
                    </a:stretch>
                  </pic:blipFill>
                  <pic:spPr>
                    <a:xfrm>
                      <a:off x="0" y="0"/>
                      <a:ext cx="3222144" cy="1041429"/>
                    </a:xfrm>
                    <a:prstGeom prst="rect">
                      <a:avLst/>
                    </a:prstGeom>
                  </pic:spPr>
                </pic:pic>
              </a:graphicData>
            </a:graphic>
          </wp:inline>
        </w:drawing>
      </w:r>
    </w:p>
    <w:p w:rsidR="009C55AE" w:rsidRPr="009C55AE" w:rsidRDefault="009C55AE" w:rsidP="009C55AE">
      <w:pPr>
        <w:spacing w:line="360" w:lineRule="auto"/>
        <w:ind w:hanging="2"/>
        <w:jc w:val="both"/>
        <w:rPr>
          <w:bCs/>
          <w:sz w:val="22"/>
          <w:szCs w:val="22"/>
        </w:rPr>
      </w:pPr>
      <w:r w:rsidRPr="009C55AE">
        <w:rPr>
          <w:bCs/>
          <w:sz w:val="22"/>
          <w:szCs w:val="22"/>
        </w:rPr>
        <w:t>Sebelum pemberian layanan konseling kelompok kepada remaja yang mengalami kecanduan bermain game online di Dusun Segeleng, hasilnya menunjukkan penurunan kecanduan dalam tabel 2. Dengan demikian, data ini mengindikasikan bahwa layanan konseling kelompok efektif dalam mengurangi kecanduan bermain game online, dan sebagai hasilnya, para remaja mengalami perbaikan dibandingkan sebelumnya melalui partisipasi dalam konseling kelompok</w:t>
      </w:r>
    </w:p>
    <w:p w:rsidR="009C55AE" w:rsidRPr="009C55AE" w:rsidRDefault="009C55AE" w:rsidP="009C55AE">
      <w:pPr>
        <w:spacing w:line="360" w:lineRule="auto"/>
        <w:ind w:hanging="2"/>
        <w:jc w:val="center"/>
        <w:rPr>
          <w:bCs/>
          <w:sz w:val="22"/>
          <w:szCs w:val="22"/>
        </w:rPr>
      </w:pPr>
      <w:r w:rsidRPr="009C55AE">
        <w:rPr>
          <w:bCs/>
          <w:sz w:val="22"/>
          <w:szCs w:val="22"/>
        </w:rPr>
        <w:drawing>
          <wp:inline distT="0" distB="0" distL="0" distR="0" wp14:anchorId="7857EC13" wp14:editId="600899AC">
            <wp:extent cx="2382084" cy="1448140"/>
            <wp:effectExtent l="0" t="0" r="5715" b="0"/>
            <wp:docPr id="409811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11366" name="Picture 409811366"/>
                    <pic:cNvPicPr/>
                  </pic:nvPicPr>
                  <pic:blipFill>
                    <a:blip r:embed="rId16">
                      <a:extLst>
                        <a:ext uri="{28A0092B-C50C-407E-A947-70E740481C1C}">
                          <a14:useLocalDpi xmlns:a14="http://schemas.microsoft.com/office/drawing/2010/main" val="0"/>
                        </a:ext>
                      </a:extLst>
                    </a:blip>
                    <a:stretch>
                      <a:fillRect/>
                    </a:stretch>
                  </pic:blipFill>
                  <pic:spPr>
                    <a:xfrm>
                      <a:off x="0" y="0"/>
                      <a:ext cx="2426667" cy="1475243"/>
                    </a:xfrm>
                    <a:prstGeom prst="rect">
                      <a:avLst/>
                    </a:prstGeom>
                  </pic:spPr>
                </pic:pic>
              </a:graphicData>
            </a:graphic>
          </wp:inline>
        </w:drawing>
      </w:r>
    </w:p>
    <w:p w:rsidR="009C55AE" w:rsidRPr="009C55AE" w:rsidRDefault="009C55AE" w:rsidP="009C55AE">
      <w:pPr>
        <w:spacing w:after="112" w:line="360" w:lineRule="auto"/>
        <w:ind w:hanging="2"/>
        <w:jc w:val="center"/>
        <w:rPr>
          <w:sz w:val="22"/>
          <w:szCs w:val="22"/>
        </w:rPr>
      </w:pPr>
      <w:r w:rsidRPr="009C55AE">
        <w:rPr>
          <w:b/>
          <w:sz w:val="22"/>
          <w:szCs w:val="22"/>
        </w:rPr>
        <w:t>Gambar 2 Grafik Hasil Postest kecanduan Game Online</w:t>
      </w:r>
    </w:p>
    <w:p w:rsidR="009C55AE" w:rsidRPr="009C55AE" w:rsidRDefault="009C55AE" w:rsidP="009C55AE">
      <w:pPr>
        <w:pStyle w:val="ListParagraph"/>
        <w:numPr>
          <w:ilvl w:val="0"/>
          <w:numId w:val="32"/>
        </w:numPr>
        <w:spacing w:line="360" w:lineRule="auto"/>
        <w:ind w:left="0" w:hanging="2"/>
        <w:contextualSpacing/>
        <w:jc w:val="both"/>
        <w:rPr>
          <w:bCs/>
          <w:sz w:val="22"/>
          <w:szCs w:val="22"/>
        </w:rPr>
      </w:pPr>
      <w:r w:rsidRPr="009C55AE">
        <w:rPr>
          <w:bCs/>
          <w:sz w:val="22"/>
          <w:szCs w:val="22"/>
        </w:rPr>
        <w:lastRenderedPageBreak/>
        <w:t>Uji Hipotesis</w:t>
      </w:r>
    </w:p>
    <w:p w:rsidR="009C55AE" w:rsidRPr="009C55AE" w:rsidRDefault="009C55AE" w:rsidP="009C55AE">
      <w:pPr>
        <w:spacing w:line="360" w:lineRule="auto"/>
        <w:ind w:hanging="2"/>
        <w:jc w:val="both"/>
        <w:rPr>
          <w:bCs/>
          <w:sz w:val="22"/>
          <w:szCs w:val="22"/>
        </w:rPr>
      </w:pPr>
      <w:r w:rsidRPr="009C55AE">
        <w:rPr>
          <w:bCs/>
          <w:sz w:val="22"/>
          <w:szCs w:val="22"/>
        </w:rPr>
        <w:t xml:space="preserve">Hipotesis yang diajukan dalam penelitian ini adalah sebagai berikut : </w:t>
      </w:r>
    </w:p>
    <w:p w:rsidR="009C55AE" w:rsidRPr="009C55AE" w:rsidRDefault="009C55AE" w:rsidP="009C55AE">
      <w:pPr>
        <w:spacing w:line="360" w:lineRule="auto"/>
        <w:ind w:hanging="2"/>
        <w:jc w:val="both"/>
        <w:rPr>
          <w:bCs/>
          <w:sz w:val="22"/>
          <w:szCs w:val="22"/>
        </w:rPr>
      </w:pPr>
      <w:r w:rsidRPr="009C55AE">
        <w:rPr>
          <w:bCs/>
          <w:sz w:val="22"/>
          <w:szCs w:val="22"/>
        </w:rPr>
        <w:t xml:space="preserve">H0  : Layanan Konseling Kelompk dengan pendekatan Rational Emotif Behavior Therapy (REBT) tidak dapat mengurangi kecanduan pada game online. </w:t>
      </w:r>
    </w:p>
    <w:p w:rsidR="009C55AE" w:rsidRPr="009C55AE" w:rsidRDefault="009C55AE" w:rsidP="009C55AE">
      <w:pPr>
        <w:spacing w:line="360" w:lineRule="auto"/>
        <w:ind w:hanging="2"/>
        <w:jc w:val="both"/>
        <w:rPr>
          <w:bCs/>
          <w:sz w:val="22"/>
          <w:szCs w:val="22"/>
        </w:rPr>
      </w:pPr>
      <w:r w:rsidRPr="009C55AE">
        <w:rPr>
          <w:bCs/>
          <w:sz w:val="22"/>
          <w:szCs w:val="22"/>
        </w:rPr>
        <w:t>Ha   : Layanan Konseling Kelompk dengan pendekatan Rational Emotif Behavior Therapy (REBT) dapat mengurangi kecanduan pada game online.</w:t>
      </w:r>
    </w:p>
    <w:p w:rsidR="009C55AE" w:rsidRPr="009C55AE" w:rsidRDefault="009C55AE" w:rsidP="009C55AE">
      <w:pPr>
        <w:spacing w:line="360" w:lineRule="auto"/>
        <w:ind w:hanging="2"/>
        <w:jc w:val="both"/>
        <w:rPr>
          <w:bCs/>
          <w:sz w:val="22"/>
          <w:szCs w:val="22"/>
        </w:rPr>
      </w:pPr>
    </w:p>
    <w:p w:rsidR="009C55AE" w:rsidRPr="009C55AE" w:rsidRDefault="009C55AE" w:rsidP="009C55AE">
      <w:pPr>
        <w:spacing w:line="360" w:lineRule="auto"/>
        <w:ind w:hanging="2"/>
        <w:jc w:val="both"/>
        <w:rPr>
          <w:bCs/>
          <w:sz w:val="22"/>
          <w:szCs w:val="22"/>
        </w:rPr>
      </w:pPr>
      <w:r w:rsidRPr="009C55AE">
        <w:rPr>
          <w:bCs/>
          <w:sz w:val="22"/>
          <w:szCs w:val="22"/>
        </w:rPr>
        <w:t>Untuk menilai apakah konseling kelompok efektif dalam mengurangi kecanduan bermain game online dan untuk mengukur seberapa besar perubahan skor kecanduan sebelum dan setelah partisipasi dalam konseling kelompok, analisis data dilakukan dengan menggunakan rumus t-test. Nilai distribusi yang digunakan memiliki derajat kebebasan df=N-1, yaitu 5-1=4, dengan taraf signifikansi (α) sebesar 0,05.</w:t>
      </w:r>
    </w:p>
    <w:p w:rsidR="009C55AE" w:rsidRPr="003556EA" w:rsidRDefault="009C55AE" w:rsidP="009C55AE">
      <w:pPr>
        <w:pStyle w:val="Heading4"/>
        <w:spacing w:line="360" w:lineRule="auto"/>
        <w:ind w:right="566" w:hanging="2"/>
        <w:jc w:val="center"/>
        <w:rPr>
          <w:rFonts w:ascii="Times New Roman" w:eastAsia="Times New Roman" w:hAnsi="Times New Roman" w:cs="Times New Roman"/>
          <w:bCs/>
          <w:i w:val="0"/>
          <w:iCs w:val="0"/>
          <w:color w:val="000000" w:themeColor="text1"/>
          <w:sz w:val="22"/>
          <w:szCs w:val="22"/>
        </w:rPr>
      </w:pPr>
      <w:r w:rsidRPr="003556EA">
        <w:rPr>
          <w:rFonts w:ascii="Times New Roman" w:eastAsia="Times New Roman" w:hAnsi="Times New Roman" w:cs="Times New Roman"/>
          <w:bCs/>
          <w:color w:val="000000" w:themeColor="text1"/>
          <w:sz w:val="22"/>
          <w:szCs w:val="22"/>
        </w:rPr>
        <w:t>Tabel 4 Uji t paired sample T-Test</w:t>
      </w:r>
    </w:p>
    <w:p w:rsidR="009C55AE" w:rsidRPr="009C55AE" w:rsidRDefault="009C55AE" w:rsidP="009C55AE">
      <w:pPr>
        <w:spacing w:line="360" w:lineRule="auto"/>
        <w:ind w:hanging="2"/>
        <w:jc w:val="center"/>
        <w:rPr>
          <w:sz w:val="22"/>
          <w:szCs w:val="22"/>
        </w:rPr>
      </w:pPr>
      <w:r w:rsidRPr="009C55AE">
        <w:rPr>
          <w:sz w:val="22"/>
          <w:szCs w:val="22"/>
        </w:rPr>
        <w:drawing>
          <wp:inline distT="0" distB="0" distL="0" distR="0" wp14:anchorId="44FC5697" wp14:editId="1F92C968">
            <wp:extent cx="2667622" cy="1178948"/>
            <wp:effectExtent l="0" t="0" r="0" b="2540"/>
            <wp:docPr id="20005632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63251" name="Picture 200056325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8339" cy="1196943"/>
                    </a:xfrm>
                    <a:prstGeom prst="rect">
                      <a:avLst/>
                    </a:prstGeom>
                  </pic:spPr>
                </pic:pic>
              </a:graphicData>
            </a:graphic>
          </wp:inline>
        </w:drawing>
      </w:r>
    </w:p>
    <w:p w:rsidR="009C55AE" w:rsidRPr="005818D2" w:rsidRDefault="009C55AE" w:rsidP="009C55AE">
      <w:pPr>
        <w:spacing w:line="360" w:lineRule="auto"/>
        <w:ind w:hanging="2"/>
        <w:jc w:val="both"/>
        <w:rPr>
          <w:rFonts w:ascii="Arial" w:hAnsi="Arial" w:cs="Arial"/>
          <w:sz w:val="22"/>
          <w:szCs w:val="22"/>
        </w:rPr>
      </w:pPr>
      <w:r w:rsidRPr="009C55AE">
        <w:rPr>
          <w:sz w:val="22"/>
          <w:szCs w:val="22"/>
        </w:rPr>
        <w:t xml:space="preserve">Dari tabel di atas, dapat disimpulkan bahwa nilai t adalah 19,21069, rata-rata (mean) adalah 15,00000, dengan interval kepercayaan 95% untuk selisih, batas bawah (lower) adalah 10,78931, dan batas atas (upper) adalah 19,21069. Derajat kebebasan (df) adalah 4. Selain itu, t hitung lebih besar dari nilai t tabel (9,891 &gt; 0,7293) karena peneliti menggunakan </w:t>
      </w:r>
      <w:r w:rsidRPr="009C55AE">
        <w:rPr>
          <w:sz w:val="22"/>
          <w:szCs w:val="22"/>
        </w:rPr>
        <w:t>tingkat signifikansi α = 0,05 dengan distribusi tabel t satu arah untuk kriteria pengujian hipotesis yang dilakukan. Oleh karena itu, dapat disimpulkan bahwa kecanduan bermain game online pada remaja di Dusun Segeleng mengalami perubahan setelah menerima layanan konseling kelompok. Dengan demikian, dapat disimpulkan bahwa konseling kelompok memiliki pengaruh dalam mengurangi kecanduan bermain game online pada remaja di Dusun Segeleng. Oleh karena itu, nilai signifikansi pada hasil uji t adalah 0,001, yang dapat dianggap lebih kecil dari 0,05, menunjukkan adanya penurunan kecanduan bermain game online pada remaja di Dusun Segeleng. Ini menandakan bahwa layanan konseling kelompok dengan pendekatan Rational Emotive Behavior Therapy (REBT) efektif.</w:t>
      </w:r>
    </w:p>
    <w:p w:rsidR="000F491C" w:rsidRPr="00B161D1" w:rsidRDefault="000F491C" w:rsidP="003556EA">
      <w:pPr>
        <w:pStyle w:val="IEEEParagraph"/>
        <w:spacing w:line="360" w:lineRule="auto"/>
        <w:ind w:firstLine="0"/>
        <w:rPr>
          <w:sz w:val="22"/>
          <w:szCs w:val="22"/>
          <w:shd w:val="clear" w:color="auto" w:fill="FFFFFF"/>
        </w:rPr>
      </w:pPr>
    </w:p>
    <w:p w:rsidR="0062033E" w:rsidRPr="00B161D1" w:rsidRDefault="004A1D01" w:rsidP="00901730">
      <w:pPr>
        <w:pStyle w:val="IEEEHeading2"/>
        <w:numPr>
          <w:ilvl w:val="0"/>
          <w:numId w:val="0"/>
        </w:numPr>
        <w:spacing w:before="0" w:after="0" w:line="360" w:lineRule="auto"/>
        <w:outlineLvl w:val="0"/>
        <w:rPr>
          <w:b/>
          <w:sz w:val="22"/>
          <w:szCs w:val="22"/>
          <w:lang w:val="en-US"/>
        </w:rPr>
      </w:pPr>
      <w:r w:rsidRPr="0068471F">
        <w:rPr>
          <w:b/>
          <w:i w:val="0"/>
          <w:sz w:val="22"/>
          <w:szCs w:val="22"/>
        </w:rPr>
        <w:t>SIMPULAN</w:t>
      </w:r>
    </w:p>
    <w:p w:rsidR="005E1C7C" w:rsidRPr="00B91B9D" w:rsidRDefault="00B91B9D" w:rsidP="00B91B9D">
      <w:pPr>
        <w:pBdr>
          <w:top w:val="nil"/>
          <w:left w:val="nil"/>
          <w:bottom w:val="nil"/>
          <w:right w:val="nil"/>
          <w:between w:val="nil"/>
        </w:pBdr>
        <w:spacing w:after="240" w:line="360" w:lineRule="auto"/>
        <w:ind w:hanging="2"/>
        <w:jc w:val="both"/>
        <w:rPr>
          <w:rFonts w:eastAsia="Arial"/>
          <w:color w:val="000000"/>
          <w:sz w:val="22"/>
          <w:szCs w:val="22"/>
          <w:highlight w:val="white"/>
        </w:rPr>
      </w:pPr>
      <w:r w:rsidRPr="00B91B9D">
        <w:rPr>
          <w:rFonts w:eastAsia="Arial"/>
          <w:color w:val="000000"/>
          <w:sz w:val="22"/>
          <w:szCs w:val="22"/>
          <w:highlight w:val="white"/>
        </w:rPr>
        <w:t xml:space="preserve">Rata-rata skor perilaku remaja yang kecanduan bermain game online sebelum mengikuti layanan konseling kelompok (hasil pretest) adalah 50.6000, dan setelah mengikuti layanan tersebut, skor rata-rata berkurang menjadi 35.6000. Hasil signifikansi (2-tailed) adalah 0,001, lebih kecil dari tingkat signifikansi yang ditetapkan sebesar 0,005. Hal ini menunjukkan bahwa perilaku remaja yang kecanduan bermain game online mengalami penurunan setelah menerima layanan konseling kelompok. Dengan demikian, hipotesis nol (Ho) ditolak, dan hipotesis alternatif (Ha) diterima. Oleh karena itu, dapat disimpulkan bahwa layanan konseling </w:t>
      </w:r>
      <w:r w:rsidRPr="00B91B9D">
        <w:rPr>
          <w:rFonts w:eastAsia="Arial"/>
          <w:color w:val="000000"/>
          <w:sz w:val="22"/>
          <w:szCs w:val="22"/>
          <w:highlight w:val="white"/>
        </w:rPr>
        <w:lastRenderedPageBreak/>
        <w:t>kelompok untuk mengurangi perilaku kecanduan bermain game online pada remaja di Dusun Segeleng efektif</w:t>
      </w:r>
    </w:p>
    <w:p w:rsidR="003950A4" w:rsidRPr="00B161D1" w:rsidRDefault="008A1519" w:rsidP="00901730">
      <w:pPr>
        <w:pStyle w:val="IEEEHeading1"/>
        <w:numPr>
          <w:ilvl w:val="0"/>
          <w:numId w:val="0"/>
        </w:numPr>
        <w:spacing w:before="0" w:after="0" w:line="360" w:lineRule="auto"/>
        <w:jc w:val="left"/>
        <w:outlineLvl w:val="0"/>
        <w:rPr>
          <w:sz w:val="22"/>
          <w:szCs w:val="22"/>
        </w:rPr>
      </w:pPr>
      <w:r w:rsidRPr="00B161D1">
        <w:rPr>
          <w:sz w:val="22"/>
          <w:szCs w:val="22"/>
        </w:rPr>
        <w:t>Ucapan</w:t>
      </w:r>
      <w:r w:rsidR="0091514B" w:rsidRPr="00B161D1">
        <w:rPr>
          <w:sz w:val="22"/>
          <w:szCs w:val="22"/>
        </w:rPr>
        <w:t xml:space="preserve">  </w:t>
      </w:r>
      <w:r w:rsidRPr="00B161D1">
        <w:rPr>
          <w:sz w:val="22"/>
          <w:szCs w:val="22"/>
        </w:rPr>
        <w:t>Terima Kasih</w:t>
      </w:r>
      <w:r w:rsidR="00633178" w:rsidRPr="00B161D1">
        <w:rPr>
          <w:sz w:val="22"/>
          <w:szCs w:val="22"/>
        </w:rPr>
        <w:t xml:space="preserve"> (Opsional)</w:t>
      </w:r>
    </w:p>
    <w:p w:rsidR="00343511" w:rsidRDefault="00BF52C1" w:rsidP="009D7AAC">
      <w:pPr>
        <w:pStyle w:val="IEEEParagraph"/>
        <w:spacing w:line="360" w:lineRule="auto"/>
        <w:ind w:firstLine="426"/>
        <w:rPr>
          <w:rStyle w:val="longtext"/>
          <w:sz w:val="22"/>
          <w:szCs w:val="22"/>
          <w:shd w:val="clear" w:color="auto" w:fill="FFFFFF"/>
          <w:lang w:val="id-ID"/>
        </w:rPr>
      </w:pPr>
      <w:proofErr w:type="spellStart"/>
      <w:r>
        <w:rPr>
          <w:rStyle w:val="longtext"/>
          <w:sz w:val="22"/>
          <w:szCs w:val="22"/>
          <w:shd w:val="clear" w:color="auto" w:fill="FFFFFF"/>
        </w:rPr>
        <w:t>Terima</w:t>
      </w:r>
      <w:proofErr w:type="spellEnd"/>
      <w:r>
        <w:rPr>
          <w:rStyle w:val="longtext"/>
          <w:sz w:val="22"/>
          <w:szCs w:val="22"/>
          <w:shd w:val="clear" w:color="auto" w:fill="FFFFFF"/>
        </w:rPr>
        <w:t xml:space="preserve"> </w:t>
      </w:r>
      <w:proofErr w:type="spellStart"/>
      <w:r>
        <w:rPr>
          <w:rStyle w:val="longtext"/>
          <w:sz w:val="22"/>
          <w:szCs w:val="22"/>
          <w:shd w:val="clear" w:color="auto" w:fill="FFFFFF"/>
        </w:rPr>
        <w:t>kasih</w:t>
      </w:r>
      <w:proofErr w:type="spellEnd"/>
      <w:r>
        <w:rPr>
          <w:rStyle w:val="longtext"/>
          <w:sz w:val="22"/>
          <w:szCs w:val="22"/>
          <w:shd w:val="clear" w:color="auto" w:fill="FFFFFF"/>
        </w:rPr>
        <w:t xml:space="preserve"> </w:t>
      </w:r>
      <w:proofErr w:type="spellStart"/>
      <w:r>
        <w:rPr>
          <w:rStyle w:val="longtext"/>
          <w:sz w:val="22"/>
          <w:szCs w:val="22"/>
          <w:shd w:val="clear" w:color="auto" w:fill="FFFFFF"/>
        </w:rPr>
        <w:t>kepada</w:t>
      </w:r>
      <w:proofErr w:type="spellEnd"/>
      <w:r>
        <w:rPr>
          <w:rStyle w:val="longtext"/>
          <w:sz w:val="22"/>
          <w:szCs w:val="22"/>
          <w:shd w:val="clear" w:color="auto" w:fill="FFFFFF"/>
        </w:rPr>
        <w:t xml:space="preserve"> </w:t>
      </w:r>
      <w:proofErr w:type="spellStart"/>
      <w:r>
        <w:rPr>
          <w:rStyle w:val="longtext"/>
          <w:sz w:val="22"/>
          <w:szCs w:val="22"/>
          <w:shd w:val="clear" w:color="auto" w:fill="FFFFFF"/>
        </w:rPr>
        <w:t>remaja</w:t>
      </w:r>
      <w:proofErr w:type="spellEnd"/>
      <w:r>
        <w:rPr>
          <w:rStyle w:val="longtext"/>
          <w:sz w:val="22"/>
          <w:szCs w:val="22"/>
          <w:shd w:val="clear" w:color="auto" w:fill="FFFFFF"/>
        </w:rPr>
        <w:t xml:space="preserve"> </w:t>
      </w:r>
      <w:proofErr w:type="spellStart"/>
      <w:r>
        <w:rPr>
          <w:rStyle w:val="longtext"/>
          <w:sz w:val="22"/>
          <w:szCs w:val="22"/>
          <w:shd w:val="clear" w:color="auto" w:fill="FFFFFF"/>
        </w:rPr>
        <w:t>dusun</w:t>
      </w:r>
      <w:proofErr w:type="spellEnd"/>
      <w:r>
        <w:rPr>
          <w:rStyle w:val="longtext"/>
          <w:sz w:val="22"/>
          <w:szCs w:val="22"/>
          <w:shd w:val="clear" w:color="auto" w:fill="FFFFFF"/>
        </w:rPr>
        <w:t xml:space="preserve"> </w:t>
      </w:r>
      <w:proofErr w:type="spellStart"/>
      <w:r>
        <w:rPr>
          <w:rStyle w:val="longtext"/>
          <w:sz w:val="22"/>
          <w:szCs w:val="22"/>
          <w:shd w:val="clear" w:color="auto" w:fill="FFFFFF"/>
        </w:rPr>
        <w:t>segeleng</w:t>
      </w:r>
      <w:proofErr w:type="spellEnd"/>
      <w:r>
        <w:rPr>
          <w:rStyle w:val="longtext"/>
          <w:sz w:val="22"/>
          <w:szCs w:val="22"/>
          <w:shd w:val="clear" w:color="auto" w:fill="FFFFFF"/>
        </w:rPr>
        <w:t xml:space="preserve"> yang </w:t>
      </w:r>
      <w:proofErr w:type="spellStart"/>
      <w:r>
        <w:rPr>
          <w:rStyle w:val="longtext"/>
          <w:sz w:val="22"/>
          <w:szCs w:val="22"/>
          <w:shd w:val="clear" w:color="auto" w:fill="FFFFFF"/>
        </w:rPr>
        <w:t>telah</w:t>
      </w:r>
      <w:proofErr w:type="spellEnd"/>
      <w:r>
        <w:rPr>
          <w:rStyle w:val="longtext"/>
          <w:sz w:val="22"/>
          <w:szCs w:val="22"/>
          <w:shd w:val="clear" w:color="auto" w:fill="FFFFFF"/>
        </w:rPr>
        <w:t xml:space="preserve"> </w:t>
      </w:r>
      <w:proofErr w:type="spellStart"/>
      <w:r>
        <w:rPr>
          <w:rStyle w:val="longtext"/>
          <w:sz w:val="22"/>
          <w:szCs w:val="22"/>
          <w:shd w:val="clear" w:color="auto" w:fill="FFFFFF"/>
        </w:rPr>
        <w:t>memberikan</w:t>
      </w:r>
      <w:proofErr w:type="spellEnd"/>
      <w:r>
        <w:rPr>
          <w:rStyle w:val="longtext"/>
          <w:sz w:val="22"/>
          <w:szCs w:val="22"/>
          <w:shd w:val="clear" w:color="auto" w:fill="FFFFFF"/>
        </w:rPr>
        <w:t xml:space="preserve"> </w:t>
      </w:r>
      <w:proofErr w:type="spellStart"/>
      <w:r>
        <w:rPr>
          <w:rStyle w:val="longtext"/>
          <w:sz w:val="22"/>
          <w:szCs w:val="22"/>
          <w:shd w:val="clear" w:color="auto" w:fill="FFFFFF"/>
        </w:rPr>
        <w:t>kesempatan</w:t>
      </w:r>
      <w:proofErr w:type="spellEnd"/>
      <w:r>
        <w:rPr>
          <w:rStyle w:val="longtext"/>
          <w:sz w:val="22"/>
          <w:szCs w:val="22"/>
          <w:shd w:val="clear" w:color="auto" w:fill="FFFFFF"/>
        </w:rPr>
        <w:t xml:space="preserve"> </w:t>
      </w:r>
      <w:proofErr w:type="spellStart"/>
      <w:r>
        <w:rPr>
          <w:rStyle w:val="longtext"/>
          <w:sz w:val="22"/>
          <w:szCs w:val="22"/>
          <w:shd w:val="clear" w:color="auto" w:fill="FFFFFF"/>
        </w:rPr>
        <w:t>untuk</w:t>
      </w:r>
      <w:proofErr w:type="spellEnd"/>
      <w:r>
        <w:rPr>
          <w:rStyle w:val="longtext"/>
          <w:sz w:val="22"/>
          <w:szCs w:val="22"/>
          <w:shd w:val="clear" w:color="auto" w:fill="FFFFFF"/>
        </w:rPr>
        <w:t xml:space="preserve"> </w:t>
      </w:r>
      <w:proofErr w:type="spellStart"/>
      <w:r>
        <w:rPr>
          <w:rStyle w:val="longtext"/>
          <w:sz w:val="22"/>
          <w:szCs w:val="22"/>
          <w:shd w:val="clear" w:color="auto" w:fill="FFFFFF"/>
        </w:rPr>
        <w:t>memberikan</w:t>
      </w:r>
      <w:proofErr w:type="spellEnd"/>
      <w:r>
        <w:rPr>
          <w:rStyle w:val="longtext"/>
          <w:sz w:val="22"/>
          <w:szCs w:val="22"/>
          <w:shd w:val="clear" w:color="auto" w:fill="FFFFFF"/>
        </w:rPr>
        <w:t xml:space="preserve"> </w:t>
      </w:r>
      <w:proofErr w:type="spellStart"/>
      <w:r w:rsidR="0051180B">
        <w:rPr>
          <w:rStyle w:val="longtext"/>
          <w:sz w:val="22"/>
          <w:szCs w:val="22"/>
          <w:shd w:val="clear" w:color="auto" w:fill="FFFFFF"/>
        </w:rPr>
        <w:t>treatmen</w:t>
      </w:r>
      <w:proofErr w:type="spellEnd"/>
      <w:r w:rsidR="0051180B">
        <w:rPr>
          <w:rStyle w:val="longtext"/>
          <w:sz w:val="22"/>
          <w:szCs w:val="22"/>
          <w:shd w:val="clear" w:color="auto" w:fill="FFFFFF"/>
        </w:rPr>
        <w:t xml:space="preserve"> </w:t>
      </w:r>
      <w:proofErr w:type="spellStart"/>
      <w:r w:rsidR="0051180B">
        <w:rPr>
          <w:rStyle w:val="longtext"/>
          <w:sz w:val="22"/>
          <w:szCs w:val="22"/>
          <w:shd w:val="clear" w:color="auto" w:fill="FFFFFF"/>
        </w:rPr>
        <w:t>dampak</w:t>
      </w:r>
      <w:proofErr w:type="spellEnd"/>
      <w:r w:rsidR="0051180B">
        <w:rPr>
          <w:rStyle w:val="longtext"/>
          <w:sz w:val="22"/>
          <w:szCs w:val="22"/>
          <w:shd w:val="clear" w:color="auto" w:fill="FFFFFF"/>
        </w:rPr>
        <w:t xml:space="preserve"> </w:t>
      </w:r>
      <w:proofErr w:type="spellStart"/>
      <w:r w:rsidR="0051180B">
        <w:rPr>
          <w:rStyle w:val="longtext"/>
          <w:sz w:val="22"/>
          <w:szCs w:val="22"/>
          <w:shd w:val="clear" w:color="auto" w:fill="FFFFFF"/>
        </w:rPr>
        <w:t>dari</w:t>
      </w:r>
      <w:proofErr w:type="spellEnd"/>
      <w:r w:rsidR="0051180B">
        <w:rPr>
          <w:rStyle w:val="longtext"/>
          <w:sz w:val="22"/>
          <w:szCs w:val="22"/>
          <w:shd w:val="clear" w:color="auto" w:fill="FFFFFF"/>
        </w:rPr>
        <w:t xml:space="preserve"> </w:t>
      </w:r>
      <w:proofErr w:type="spellStart"/>
      <w:r w:rsidR="0051180B">
        <w:rPr>
          <w:rStyle w:val="longtext"/>
          <w:sz w:val="22"/>
          <w:szCs w:val="22"/>
          <w:shd w:val="clear" w:color="auto" w:fill="FFFFFF"/>
        </w:rPr>
        <w:t>bermain</w:t>
      </w:r>
      <w:proofErr w:type="spellEnd"/>
      <w:r w:rsidR="0051180B">
        <w:rPr>
          <w:rStyle w:val="longtext"/>
          <w:sz w:val="22"/>
          <w:szCs w:val="22"/>
          <w:shd w:val="clear" w:color="auto" w:fill="FFFFFF"/>
        </w:rPr>
        <w:t xml:space="preserve"> game online dan Universitas </w:t>
      </w:r>
      <w:proofErr w:type="spellStart"/>
      <w:r w:rsidR="0051180B">
        <w:rPr>
          <w:rStyle w:val="longtext"/>
          <w:sz w:val="22"/>
          <w:szCs w:val="22"/>
          <w:shd w:val="clear" w:color="auto" w:fill="FFFFFF"/>
        </w:rPr>
        <w:t>Hamzanwadi</w:t>
      </w:r>
      <w:proofErr w:type="spellEnd"/>
      <w:r w:rsidR="0051180B">
        <w:rPr>
          <w:rStyle w:val="longtext"/>
          <w:sz w:val="22"/>
          <w:szCs w:val="22"/>
          <w:shd w:val="clear" w:color="auto" w:fill="FFFFFF"/>
        </w:rPr>
        <w:t xml:space="preserve"> yang </w:t>
      </w:r>
      <w:proofErr w:type="spellStart"/>
      <w:r w:rsidR="0051180B">
        <w:rPr>
          <w:rStyle w:val="longtext"/>
          <w:sz w:val="22"/>
          <w:szCs w:val="22"/>
          <w:shd w:val="clear" w:color="auto" w:fill="FFFFFF"/>
        </w:rPr>
        <w:t>telah</w:t>
      </w:r>
      <w:proofErr w:type="spellEnd"/>
      <w:r w:rsidR="0051180B">
        <w:rPr>
          <w:rStyle w:val="longtext"/>
          <w:sz w:val="22"/>
          <w:szCs w:val="22"/>
          <w:shd w:val="clear" w:color="auto" w:fill="FFFFFF"/>
        </w:rPr>
        <w:t xml:space="preserve"> </w:t>
      </w:r>
      <w:proofErr w:type="spellStart"/>
      <w:r w:rsidR="0051180B">
        <w:rPr>
          <w:rStyle w:val="longtext"/>
          <w:sz w:val="22"/>
          <w:szCs w:val="22"/>
          <w:shd w:val="clear" w:color="auto" w:fill="FFFFFF"/>
        </w:rPr>
        <w:t>mensupport</w:t>
      </w:r>
      <w:proofErr w:type="spellEnd"/>
      <w:r w:rsidR="0051180B">
        <w:rPr>
          <w:rStyle w:val="longtext"/>
          <w:sz w:val="22"/>
          <w:szCs w:val="22"/>
          <w:shd w:val="clear" w:color="auto" w:fill="FFFFFF"/>
        </w:rPr>
        <w:t xml:space="preserve"> </w:t>
      </w:r>
      <w:proofErr w:type="spellStart"/>
      <w:r w:rsidR="0051180B">
        <w:rPr>
          <w:rStyle w:val="longtext"/>
          <w:sz w:val="22"/>
          <w:szCs w:val="22"/>
          <w:shd w:val="clear" w:color="auto" w:fill="FFFFFF"/>
        </w:rPr>
        <w:t>pelaksanaan</w:t>
      </w:r>
      <w:proofErr w:type="spellEnd"/>
      <w:r w:rsidR="0051180B">
        <w:rPr>
          <w:rStyle w:val="longtext"/>
          <w:sz w:val="22"/>
          <w:szCs w:val="22"/>
          <w:shd w:val="clear" w:color="auto" w:fill="FFFFFF"/>
        </w:rPr>
        <w:t xml:space="preserve"> </w:t>
      </w:r>
      <w:proofErr w:type="spellStart"/>
      <w:r w:rsidR="0051180B">
        <w:rPr>
          <w:rStyle w:val="longtext"/>
          <w:sz w:val="22"/>
          <w:szCs w:val="22"/>
          <w:shd w:val="clear" w:color="auto" w:fill="FFFFFF"/>
        </w:rPr>
        <w:t>layanan</w:t>
      </w:r>
      <w:proofErr w:type="spellEnd"/>
      <w:r w:rsidR="0051180B">
        <w:rPr>
          <w:rStyle w:val="longtext"/>
          <w:sz w:val="22"/>
          <w:szCs w:val="22"/>
          <w:shd w:val="clear" w:color="auto" w:fill="FFFFFF"/>
        </w:rPr>
        <w:t>.</w:t>
      </w:r>
    </w:p>
    <w:p w:rsidR="005E1C7C" w:rsidRPr="005E1C7C" w:rsidRDefault="005E1C7C" w:rsidP="009D7AAC">
      <w:pPr>
        <w:pStyle w:val="IEEEParagraph"/>
        <w:spacing w:line="360" w:lineRule="auto"/>
        <w:ind w:firstLine="426"/>
        <w:rPr>
          <w:sz w:val="22"/>
          <w:szCs w:val="22"/>
          <w:shd w:val="clear" w:color="auto" w:fill="FFFFFF"/>
          <w:lang w:val="id-ID"/>
        </w:rPr>
      </w:pPr>
    </w:p>
    <w:p w:rsidR="001928FB" w:rsidRPr="00B161D1" w:rsidRDefault="00633178" w:rsidP="00901730">
      <w:pPr>
        <w:pStyle w:val="IEEEHeading1"/>
        <w:numPr>
          <w:ilvl w:val="0"/>
          <w:numId w:val="0"/>
        </w:numPr>
        <w:spacing w:before="0" w:after="0" w:line="360" w:lineRule="auto"/>
        <w:jc w:val="left"/>
        <w:outlineLvl w:val="0"/>
        <w:rPr>
          <w:b/>
          <w:sz w:val="22"/>
          <w:szCs w:val="22"/>
        </w:rPr>
      </w:pPr>
      <w:r w:rsidRPr="00B161D1">
        <w:rPr>
          <w:b/>
          <w:sz w:val="22"/>
          <w:szCs w:val="22"/>
        </w:rPr>
        <w:t>DAFTAR RUJUKAN</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Arsini, Y., Yani, R., &amp; Nazwa, S. (2023). Pengaruh Game Online Terhadap Perilaku Sosial Pada Siswa. Dewantara: Jurnal Pendidikan Sosial Humaniora, 2(3), 190-199.</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 xml:space="preserve">Barseli, M., &amp; Sriwahyuningsih, V. (2023). Game online mobile legends sebagai pemicu turunnya motivasi belajar siswa. Jurnal EDUCATIO: Jurnal Pendidikan Indonesia, 9(1), 164-169, doi </w:t>
      </w:r>
      <w:hyperlink r:id="rId18" w:history="1">
        <w:r w:rsidRPr="0051180B">
          <w:rPr>
            <w:rFonts w:eastAsia="SimSun"/>
            <w:lang w:eastAsia="zh-CN"/>
          </w:rPr>
          <w:t>https://doi.org/10.29210/1202322743</w:t>
        </w:r>
      </w:hyperlink>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Devitasari, C. R., Mahmudi, I., &amp; Kadafi, A. (2022). Konseling kelompok behavior teknik time out untuk merubah perilaku bullying. In Prosiding Seminar Nasional Bimbingan dan Konseling, 6(1), 72-79.</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Fazillah, P., Fadhli, T., &amp; Fitri, M. (2022). Efektivitas Konseling Kelompok Dengan Teknik Self Management Untuk Mengurangi Kecanduan Game Online Pada Siswa. Education Enthusiast: Jurnal Pendidikan dan Keguruan, 2(1), 14-21</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Fitrajaya, R. R., Utomo, I. P., &amp; Handayani, L. (2022). Dampak Kesehatan Akibat Kecanduan Game Online Pada Remaja. Jurnal Cakrawala Promkes, 4(2), 102-113.</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 xml:space="preserve">Hapiyansyah, M. (2023). Dampak Negatif Permainan Game Online Terhadap </w:t>
      </w:r>
      <w:r w:rsidRPr="0051180B">
        <w:rPr>
          <w:rFonts w:eastAsia="SimSun"/>
          <w:noProof/>
          <w:sz w:val="22"/>
          <w:szCs w:val="22"/>
          <w:lang w:val="id-ID" w:eastAsia="zh-CN"/>
        </w:rPr>
        <w:t>Remaja. Prosiding Sains dan Teknologi, 2(1), 103-108.</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Hadisaputra, H., Nur, A. A., &amp; Sulfiana, S. (2022). Fenomena Kecanduan Game Online Di Kalangan Remaja Pedesaan (Studi Kasus Dua Desa Di Sulawesi Selatan). Edu Cendikia: Jurnal Ilmiah Kependidikan, 2(02), 391-402.</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Marfuatun, M. (2022). Upaya Peningkatan Pemahaman Bullying Pada Teman Sebaya Melalui Layanan Bimbingan Kelompok Siswa Kelas X Smk. JKP (Jurnal Konseling Pendidikan), 6(2), 85-93.</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Mukhlis, M. M. (2022). Rancangan Model Konseling Kelompok Tazkiyatun Nafsi dalam Peningkatan Self-Esteem Siswa Korban Bullying. Eksistensi, 4(1), 1-12</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Niswah, Z., Naqiya, C., Dewi, S. P. R., &amp; Kibtyah, M. (2023). Dampak Kecanduan Game Online Terhadap Kesehatan Mental Remaja Dan Penanganannya Dalam Konseling Islam. Counseling AS SYAMIL: Jurnal Ilmiah Bimbingan Konseling Islam, 3(1), 25-38.</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Rahman, I. A., Ariani, D., &amp; Ulfa, N. (2022). Tingkat Kecanduan Game Online Pada Remaja. Jurnal Mutiara Ners, 5(2), 85-90.</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Sadif, R. S., &amp; Rasmi, R. (2023). Dampak Kecanduan Game Online pada Remaja. Jurnal Pendidikan dan Konseling (JPDK), 5(1), 6122-6128.</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Setyowati, A., Suardiman, S. P., &amp; Lestari, N. T. (2023). Efektivitas Konseling Kelompok Teknik Self Management Untuk Mereduksi Kecanduan Game Online (Pada Siswa Kelas VIII) di SMP Negeri 1 Pundong. Indonesian Journal of Educational Counseling, 7(1), 15-22.</w:t>
      </w:r>
    </w:p>
    <w:p w:rsidR="0051180B" w:rsidRPr="0051180B" w:rsidRDefault="0051180B" w:rsidP="0051180B">
      <w:pPr>
        <w:pStyle w:val="BodyText"/>
        <w:ind w:left="709" w:hanging="711"/>
        <w:jc w:val="both"/>
        <w:rPr>
          <w:rFonts w:eastAsia="SimSun"/>
          <w:noProof/>
          <w:sz w:val="22"/>
          <w:szCs w:val="22"/>
          <w:lang w:val="id-ID" w:eastAsia="zh-CN"/>
        </w:rPr>
      </w:pPr>
      <w:r w:rsidRPr="0051180B">
        <w:rPr>
          <w:rFonts w:eastAsia="SimSun"/>
          <w:noProof/>
          <w:sz w:val="22"/>
          <w:szCs w:val="22"/>
          <w:lang w:val="id-ID" w:eastAsia="zh-CN"/>
        </w:rPr>
        <w:t>Soreh, F., Mambu, M., Ginting, C., Sahabat, E., Pontoh, I., Dongkilat, M., ... &amp; Wantah, M. E. (2023). Penerapan Pendekatan Rebt (Rational Emotif Behavior Therapy) Dalam Meningkatkan Rasa Percaya Diri Siswa Di SMK Negeri 1 Tomohon Melalui Konseling Individu. Jurnal Ilmiah Mandala Education, 9(3), 1540-1544.</w:t>
      </w:r>
    </w:p>
    <w:p w:rsidR="009B5297" w:rsidRPr="00B161D1" w:rsidRDefault="0051180B" w:rsidP="0051180B">
      <w:pPr>
        <w:pStyle w:val="IEEEReferenceItem"/>
        <w:numPr>
          <w:ilvl w:val="0"/>
          <w:numId w:val="0"/>
        </w:numPr>
        <w:ind w:left="709" w:hanging="711"/>
        <w:rPr>
          <w:b/>
          <w:sz w:val="22"/>
          <w:szCs w:val="22"/>
        </w:rPr>
      </w:pPr>
      <w:r w:rsidRPr="0051180B">
        <w:rPr>
          <w:sz w:val="22"/>
          <w:szCs w:val="22"/>
          <w:lang w:val="id-ID"/>
        </w:rPr>
        <w:lastRenderedPageBreak/>
        <w:t>Sundari, S., Santosa, H., &amp; Sumiyem, S. (2022). Upaya Mengurangi Kecanduan Game online Melalui Pendekatan Client Centered Pada Siswa Kelas Viii Smp Negeri 2 Sirah Pulau Padang. Jurnal Konseling Pendidikan Islam, 3(2), 350-358.</w:t>
      </w:r>
    </w:p>
    <w:p w:rsidR="00B161D1" w:rsidRPr="00B161D1" w:rsidRDefault="00B161D1" w:rsidP="008F1334">
      <w:pPr>
        <w:pStyle w:val="IEEEReferenceItem"/>
        <w:numPr>
          <w:ilvl w:val="0"/>
          <w:numId w:val="0"/>
        </w:numPr>
        <w:ind w:left="567" w:hanging="567"/>
        <w:rPr>
          <w:b/>
          <w:sz w:val="22"/>
          <w:szCs w:val="22"/>
        </w:rPr>
      </w:pPr>
    </w:p>
    <w:sectPr w:rsidR="00B161D1" w:rsidRPr="00B161D1" w:rsidSect="00066D0A">
      <w:type w:val="continuous"/>
      <w:pgSz w:w="11906" w:h="16838" w:code="9"/>
      <w:pgMar w:top="1701" w:right="1588" w:bottom="1701" w:left="1588" w:header="1021"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D35" w:rsidRDefault="00702D35" w:rsidP="00A1414F">
      <w:r>
        <w:separator/>
      </w:r>
    </w:p>
  </w:endnote>
  <w:endnote w:type="continuationSeparator" w:id="0">
    <w:p w:rsidR="00702D35" w:rsidRDefault="00702D3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344" w:rsidRDefault="007130AE">
    <w:pPr>
      <w:pStyle w:val="Footer"/>
      <w:jc w:val="center"/>
    </w:pPr>
    <w:r>
      <w:fldChar w:fldCharType="begin"/>
    </w:r>
    <w:r>
      <w:instrText xml:space="preserve"> PAGE   \* MERGEFORMAT </w:instrText>
    </w:r>
    <w:r>
      <w:fldChar w:fldCharType="separate"/>
    </w:r>
    <w:r w:rsidR="00A829E5">
      <w:rPr>
        <w:noProof/>
      </w:rPr>
      <w:t>1</w:t>
    </w:r>
    <w:r>
      <w:fldChar w:fldCharType="end"/>
    </w:r>
  </w:p>
  <w:p w:rsidR="00F22C0B" w:rsidRDefault="00F2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D35" w:rsidRDefault="00702D35" w:rsidP="00A1414F">
      <w:r>
        <w:separator/>
      </w:r>
    </w:p>
  </w:footnote>
  <w:footnote w:type="continuationSeparator" w:id="0">
    <w:p w:rsidR="00702D35" w:rsidRDefault="00702D35"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4C9F" w:rsidRPr="00E9401A" w:rsidRDefault="00B028E5" w:rsidP="006079BE">
    <w:pPr>
      <w:pStyle w:val="Header"/>
      <w:tabs>
        <w:tab w:val="clear" w:pos="9360"/>
      </w:tabs>
      <w:rPr>
        <w:sz w:val="22"/>
        <w:szCs w:val="22"/>
      </w:rPr>
    </w:pPr>
    <w:r>
      <w:rPr>
        <w:smallCaps/>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167005</wp:posOffset>
              </wp:positionV>
              <wp:extent cx="5533390" cy="0"/>
              <wp:effectExtent l="0" t="0" r="3810" b="0"/>
              <wp:wrapNone/>
              <wp:docPr id="129705220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8AA1A" id="_x0000_t32" coordsize="21600,21600" o:spt="32" o:oned="t" path="m,l21600,21600e" filled="f">
              <v:path arrowok="t" fillok="f" o:connecttype="none"/>
              <o:lock v:ext="edit" shapetype="t"/>
            </v:shapetype>
            <v:shape id="AutoShape 1" o:spid="_x0000_s1026" type="#_x0000_t32" style="position:absolute;margin-left:.1pt;margin-top:13.15pt;width:435.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">
              <o:lock v:ext="edit" shapetype="f"/>
            </v:shape>
          </w:pict>
        </mc:Fallback>
      </mc:AlternateContent>
    </w:r>
    <w:r w:rsidR="00515557" w:rsidRPr="00E9401A">
      <w:rPr>
        <w:smallCaps/>
        <w:sz w:val="22"/>
        <w:szCs w:val="22"/>
      </w:rPr>
      <w:fldChar w:fldCharType="begin"/>
    </w:r>
    <w:r w:rsidR="006079BE" w:rsidRPr="00E9401A">
      <w:rPr>
        <w:smallCaps/>
        <w:sz w:val="22"/>
        <w:szCs w:val="22"/>
      </w:rPr>
      <w:instrText xml:space="preserve"> PAGE   \* MERGEFORMAT </w:instrText>
    </w:r>
    <w:r w:rsidR="00515557" w:rsidRPr="00E9401A">
      <w:rPr>
        <w:smallCaps/>
        <w:sz w:val="22"/>
        <w:szCs w:val="22"/>
      </w:rPr>
      <w:fldChar w:fldCharType="separate"/>
    </w:r>
    <w:r w:rsidR="00A829E5">
      <w:rPr>
        <w:smallCaps/>
        <w:noProof/>
        <w:sz w:val="22"/>
        <w:szCs w:val="22"/>
      </w:rPr>
      <w:t>4</w:t>
    </w:r>
    <w:r w:rsidR="00515557" w:rsidRPr="00E9401A">
      <w:rPr>
        <w:smallCaps/>
        <w:sz w:val="22"/>
        <w:szCs w:val="22"/>
      </w:rPr>
      <w:fldChar w:fldCharType="end"/>
    </w:r>
    <w:r w:rsidR="00131344" w:rsidRPr="00E9401A">
      <w:rPr>
        <w:smallCaps/>
        <w:sz w:val="22"/>
        <w:szCs w:val="22"/>
      </w:rPr>
      <w:t xml:space="preserve">   </w:t>
    </w:r>
    <w:r w:rsidR="006079BE" w:rsidRPr="00E9401A">
      <w:rPr>
        <w:smallCaps/>
        <w:sz w:val="22"/>
        <w:szCs w:val="22"/>
        <w:lang w:val="en-US"/>
      </w:rPr>
      <w:t xml:space="preserve"> </w:t>
    </w:r>
    <w:proofErr w:type="spellStart"/>
    <w:r w:rsidR="00AF3CF0">
      <w:rPr>
        <w:smallCaps/>
        <w:sz w:val="22"/>
        <w:szCs w:val="22"/>
        <w:lang w:val="id-ID"/>
      </w:rPr>
      <w:t>Ristekdik</w:t>
    </w:r>
    <w:proofErr w:type="spellEnd"/>
    <w:r w:rsidR="00AF3CF0">
      <w:rPr>
        <w:smallCaps/>
        <w:sz w:val="22"/>
        <w:szCs w:val="22"/>
        <w:lang w:val="id-ID"/>
      </w:rPr>
      <w:t xml:space="preserve"> (</w:t>
    </w:r>
    <w:proofErr w:type="spellStart"/>
    <w:r w:rsidR="00E20C19" w:rsidRPr="00E9401A">
      <w:rPr>
        <w:sz w:val="22"/>
        <w:szCs w:val="22"/>
      </w:rPr>
      <w:t>J</w:t>
    </w:r>
    <w:r w:rsidR="00131344" w:rsidRPr="00E9401A">
      <w:rPr>
        <w:sz w:val="22"/>
        <w:szCs w:val="22"/>
      </w:rPr>
      <w:t>urnal</w:t>
    </w:r>
    <w:proofErr w:type="spellEnd"/>
    <w:r w:rsidR="00131344" w:rsidRPr="00E9401A">
      <w:rPr>
        <w:sz w:val="22"/>
        <w:szCs w:val="22"/>
      </w:rPr>
      <w:t xml:space="preserve"> </w:t>
    </w:r>
    <w:proofErr w:type="spellStart"/>
    <w:r w:rsidR="002217E8" w:rsidRPr="00E9401A">
      <w:rPr>
        <w:sz w:val="22"/>
        <w:szCs w:val="22"/>
        <w:lang w:val="en-US"/>
      </w:rPr>
      <w:t>Bimbingan</w:t>
    </w:r>
    <w:proofErr w:type="spellEnd"/>
    <w:r w:rsidR="002217E8" w:rsidRPr="00E9401A">
      <w:rPr>
        <w:sz w:val="22"/>
        <w:szCs w:val="22"/>
        <w:lang w:val="en-US"/>
      </w:rPr>
      <w:t xml:space="preserve"> dan </w:t>
    </w:r>
    <w:proofErr w:type="spellStart"/>
    <w:r w:rsidR="002217E8" w:rsidRPr="00E9401A">
      <w:rPr>
        <w:sz w:val="22"/>
        <w:szCs w:val="22"/>
        <w:lang w:val="en-US"/>
      </w:rPr>
      <w:t>Konseling</w:t>
    </w:r>
    <w:proofErr w:type="spellEnd"/>
    <w:r w:rsidR="00AF3CF0">
      <w:rPr>
        <w:sz w:val="22"/>
        <w:szCs w:val="22"/>
        <w:lang w:val="id-ID"/>
      </w:rPr>
      <w:t>)</w:t>
    </w:r>
    <w:r w:rsidR="00E20C19" w:rsidRPr="00E9401A">
      <w:rPr>
        <w:sz w:val="22"/>
        <w:szCs w:val="22"/>
      </w:rPr>
      <w:t>, Vol..., No..., Bln Thn, Hal</w:t>
    </w:r>
    <w:proofErr w:type="gramStart"/>
    <w:r w:rsidR="00E20C19" w:rsidRPr="00E9401A">
      <w:rPr>
        <w:sz w:val="22"/>
        <w:szCs w:val="22"/>
      </w:rPr>
      <w:t>....-</w:t>
    </w:r>
    <w:proofErr w:type="gramEnd"/>
    <w:r w:rsidR="00E20C19" w:rsidRPr="00E9401A">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4C9F" w:rsidRPr="00E9401A" w:rsidRDefault="00B028E5" w:rsidP="00ED3F33">
    <w:pPr>
      <w:pStyle w:val="Header"/>
      <w:tabs>
        <w:tab w:val="clear" w:pos="4680"/>
        <w:tab w:val="clear" w:pos="9360"/>
        <w:tab w:val="center" w:pos="3119"/>
        <w:tab w:val="right" w:pos="7371"/>
      </w:tabs>
      <w:jc w:val="right"/>
      <w:rPr>
        <w:sz w:val="22"/>
        <w:szCs w:val="22"/>
      </w:rPr>
    </w:pPr>
    <w:r>
      <w:rPr>
        <w:smallCaps/>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191135</wp:posOffset>
              </wp:positionV>
              <wp:extent cx="5533390" cy="0"/>
              <wp:effectExtent l="0" t="0" r="3810" b="0"/>
              <wp:wrapNone/>
              <wp:docPr id="19885257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E5B91" id="_x0000_t32" coordsize="21600,21600" o:spt="32" o:oned="t" path="m,l21600,21600e" filled="f">
              <v:path arrowok="t" fillok="f" o:connecttype="none"/>
              <o:lock v:ext="edit" shapetype="t"/>
            </v:shapetype>
            <v:shape id="AutoShape 2" o:spid="_x0000_s1026" type="#_x0000_t32" style="position:absolute;margin-left:1.8pt;margin-top:15.05pt;width:43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">
              <o:lock v:ext="edit" shapetype="f"/>
            </v:shape>
          </w:pict>
        </mc:Fallback>
      </mc:AlternateContent>
    </w:r>
    <w:r w:rsidR="00E20C19">
      <w:rPr>
        <w:smallCaps/>
      </w:rPr>
      <w:tab/>
    </w:r>
    <w:r w:rsidR="00E20C19" w:rsidRPr="00E9401A">
      <w:rPr>
        <w:smallCaps/>
        <w:sz w:val="22"/>
        <w:szCs w:val="22"/>
      </w:rPr>
      <w:tab/>
    </w:r>
    <w:r w:rsidR="000F78F0">
      <w:rPr>
        <w:i/>
        <w:sz w:val="22"/>
        <w:szCs w:val="22"/>
      </w:rPr>
      <w:t xml:space="preserve">Nama </w:t>
    </w:r>
    <w:proofErr w:type="spellStart"/>
    <w:r w:rsidR="000F78F0">
      <w:rPr>
        <w:i/>
        <w:sz w:val="22"/>
        <w:szCs w:val="22"/>
      </w:rPr>
      <w:t>Belakang</w:t>
    </w:r>
    <w:proofErr w:type="spellEnd"/>
    <w:r w:rsidR="000F78F0">
      <w:rPr>
        <w:i/>
        <w:sz w:val="22"/>
        <w:szCs w:val="22"/>
      </w:rPr>
      <w:t xml:space="preserve"> </w:t>
    </w:r>
    <w:proofErr w:type="spellStart"/>
    <w:r w:rsidR="000F78F0">
      <w:rPr>
        <w:i/>
        <w:sz w:val="22"/>
        <w:szCs w:val="22"/>
      </w:rPr>
      <w:t>Penulis</w:t>
    </w:r>
    <w:proofErr w:type="spellEnd"/>
    <w:r w:rsidR="000F78F0">
      <w:rPr>
        <w:i/>
        <w:sz w:val="22"/>
        <w:szCs w:val="22"/>
      </w:rPr>
      <w:t xml:space="preserve"> - </w:t>
    </w:r>
    <w:proofErr w:type="spellStart"/>
    <w:r w:rsidR="00E20C19" w:rsidRPr="00E9401A">
      <w:rPr>
        <w:i/>
        <w:sz w:val="22"/>
        <w:szCs w:val="22"/>
      </w:rPr>
      <w:t>Judul</w:t>
    </w:r>
    <w:proofErr w:type="spellEnd"/>
    <w:r w:rsidR="00E20C19" w:rsidRPr="00E9401A">
      <w:rPr>
        <w:i/>
        <w:sz w:val="22"/>
        <w:szCs w:val="22"/>
      </w:rPr>
      <w:t xml:space="preserve"> </w:t>
    </w:r>
    <w:proofErr w:type="spellStart"/>
    <w:r w:rsidR="00E20C19" w:rsidRPr="00E9401A">
      <w:rPr>
        <w:i/>
        <w:sz w:val="22"/>
        <w:szCs w:val="22"/>
      </w:rPr>
      <w:t>dalam</w:t>
    </w:r>
    <w:proofErr w:type="spellEnd"/>
    <w:r w:rsidR="00E20C19" w:rsidRPr="00E9401A">
      <w:rPr>
        <w:i/>
        <w:sz w:val="22"/>
        <w:szCs w:val="22"/>
      </w:rPr>
      <w:t xml:space="preserve"> 3 Kata...</w:t>
    </w:r>
    <w:r w:rsidR="006079BE" w:rsidRPr="00E9401A">
      <w:rPr>
        <w:sz w:val="22"/>
        <w:szCs w:val="22"/>
      </w:rPr>
      <w:tab/>
    </w:r>
    <w:r w:rsidR="007130AE" w:rsidRPr="00E9401A">
      <w:rPr>
        <w:sz w:val="22"/>
        <w:szCs w:val="22"/>
      </w:rPr>
      <w:fldChar w:fldCharType="begin"/>
    </w:r>
    <w:r w:rsidR="007130AE" w:rsidRPr="00E9401A">
      <w:rPr>
        <w:sz w:val="22"/>
        <w:szCs w:val="22"/>
      </w:rPr>
      <w:instrText xml:space="preserve"> PAGE   \* MERGEFORMAT </w:instrText>
    </w:r>
    <w:r w:rsidR="007130AE" w:rsidRPr="00E9401A">
      <w:rPr>
        <w:sz w:val="22"/>
        <w:szCs w:val="22"/>
      </w:rPr>
      <w:fldChar w:fldCharType="separate"/>
    </w:r>
    <w:r w:rsidR="00A829E5">
      <w:rPr>
        <w:noProof/>
        <w:sz w:val="22"/>
        <w:szCs w:val="22"/>
      </w:rPr>
      <w:t>3</w:t>
    </w:r>
    <w:r w:rsidR="007130AE" w:rsidRPr="00E9401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49B2804"/>
    <w:multiLevelType w:val="hybridMultilevel"/>
    <w:tmpl w:val="BF68802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 w15:restartNumberingAfterBreak="0">
    <w:nsid w:val="2444774B"/>
    <w:multiLevelType w:val="hybridMultilevel"/>
    <w:tmpl w:val="A6408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5098C"/>
    <w:multiLevelType w:val="multilevel"/>
    <w:tmpl w:val="879AAF42"/>
    <w:lvl w:ilvl="0">
      <w:start w:val="1"/>
      <w:numFmt w:val="decimal"/>
      <w:lvlText w:val="%1."/>
      <w:lvlJc w:val="left"/>
      <w:pPr>
        <w:ind w:left="360" w:hanging="360"/>
      </w:pPr>
      <w:rPr>
        <w:rFonts w:hint="default"/>
        <w:i w:val="0"/>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sz w:val="66"/>
        <w:szCs w:val="66"/>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E3943E7"/>
    <w:multiLevelType w:val="hybridMultilevel"/>
    <w:tmpl w:val="41584D5A"/>
    <w:lvl w:ilvl="0" w:tplc="E9DEA264">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16cid:durableId="1705406181">
    <w:abstractNumId w:val="9"/>
  </w:num>
  <w:num w:numId="2" w16cid:durableId="131871664">
    <w:abstractNumId w:val="11"/>
  </w:num>
  <w:num w:numId="3" w16cid:durableId="790127748">
    <w:abstractNumId w:val="9"/>
  </w:num>
  <w:num w:numId="4" w16cid:durableId="1457916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8815631">
    <w:abstractNumId w:val="8"/>
  </w:num>
  <w:num w:numId="6" w16cid:durableId="1291088588">
    <w:abstractNumId w:val="6"/>
    <w:lvlOverride w:ilvl="0">
      <w:lvl w:ilvl="0">
        <w:start w:val="1"/>
        <w:numFmt w:val="decimal"/>
        <w:lvlText w:val="%1."/>
        <w:lvlJc w:val="left"/>
        <w:pPr>
          <w:ind w:left="360" w:hanging="360"/>
        </w:pPr>
        <w:rPr>
          <w:i w:val="0"/>
        </w:rPr>
      </w:lvl>
    </w:lvlOverride>
    <w:lvlOverride w:ilvl="1">
      <w:lvl w:ilvl="1" w:tentative="1">
        <w:start w:val="1"/>
        <w:numFmt w:val="lowerLetter"/>
        <w:lvlText w:val="%2."/>
        <w:lvlJc w:val="left"/>
        <w:pPr>
          <w:ind w:left="654" w:hanging="360"/>
        </w:pPr>
      </w:lvl>
    </w:lvlOverride>
    <w:lvlOverride w:ilvl="2">
      <w:lvl w:ilvl="2" w:tentative="1">
        <w:start w:val="1"/>
        <w:numFmt w:val="lowerRoman"/>
        <w:lvlText w:val="%3."/>
        <w:lvlJc w:val="right"/>
        <w:pPr>
          <w:ind w:left="1374" w:hanging="180"/>
        </w:pPr>
      </w:lvl>
    </w:lvlOverride>
    <w:lvlOverride w:ilvl="3">
      <w:lvl w:ilvl="3">
        <w:start w:val="1"/>
        <w:numFmt w:val="decimal"/>
        <w:lvlText w:val="%4."/>
        <w:lvlJc w:val="left"/>
        <w:pPr>
          <w:ind w:left="2094" w:hanging="360"/>
        </w:pPr>
      </w:lvl>
    </w:lvlOverride>
    <w:lvlOverride w:ilvl="4">
      <w:lvl w:ilvl="4" w:tentative="1">
        <w:start w:val="1"/>
        <w:numFmt w:val="lowerLetter"/>
        <w:lvlText w:val="%5."/>
        <w:lvlJc w:val="left"/>
        <w:pPr>
          <w:ind w:left="2814" w:hanging="360"/>
        </w:pPr>
      </w:lvl>
    </w:lvlOverride>
    <w:lvlOverride w:ilvl="5">
      <w:lvl w:ilvl="5" w:tentative="1">
        <w:start w:val="1"/>
        <w:numFmt w:val="lowerRoman"/>
        <w:lvlText w:val="%6."/>
        <w:lvlJc w:val="right"/>
        <w:pPr>
          <w:ind w:left="3534" w:hanging="180"/>
        </w:pPr>
      </w:lvl>
    </w:lvlOverride>
    <w:lvlOverride w:ilvl="6">
      <w:lvl w:ilvl="6" w:tentative="1">
        <w:start w:val="1"/>
        <w:numFmt w:val="decimal"/>
        <w:lvlText w:val="%7."/>
        <w:lvlJc w:val="left"/>
        <w:pPr>
          <w:ind w:left="4254" w:hanging="360"/>
        </w:pPr>
      </w:lvl>
    </w:lvlOverride>
    <w:lvlOverride w:ilvl="7">
      <w:lvl w:ilvl="7" w:tentative="1">
        <w:start w:val="1"/>
        <w:numFmt w:val="lowerLetter"/>
        <w:lvlText w:val="%8."/>
        <w:lvlJc w:val="left"/>
        <w:pPr>
          <w:ind w:left="4974" w:hanging="360"/>
        </w:pPr>
      </w:lvl>
    </w:lvlOverride>
    <w:lvlOverride w:ilvl="8">
      <w:lvl w:ilvl="8" w:tentative="1">
        <w:start w:val="1"/>
        <w:numFmt w:val="lowerRoman"/>
        <w:lvlText w:val="%9."/>
        <w:lvlJc w:val="right"/>
        <w:pPr>
          <w:ind w:left="5694" w:hanging="180"/>
        </w:pPr>
      </w:lvl>
    </w:lvlOverride>
  </w:num>
  <w:num w:numId="7" w16cid:durableId="1076056034">
    <w:abstractNumId w:val="0"/>
  </w:num>
  <w:num w:numId="8" w16cid:durableId="1456829570">
    <w:abstractNumId w:val="4"/>
  </w:num>
  <w:num w:numId="9" w16cid:durableId="1846431703">
    <w:abstractNumId w:val="12"/>
  </w:num>
  <w:num w:numId="10" w16cid:durableId="568929091">
    <w:abstractNumId w:val="5"/>
  </w:num>
  <w:num w:numId="11" w16cid:durableId="1849443408">
    <w:abstractNumId w:val="11"/>
  </w:num>
  <w:num w:numId="12" w16cid:durableId="1660160330">
    <w:abstractNumId w:val="11"/>
  </w:num>
  <w:num w:numId="13" w16cid:durableId="283541055">
    <w:abstractNumId w:val="11"/>
  </w:num>
  <w:num w:numId="14" w16cid:durableId="146436401">
    <w:abstractNumId w:val="11"/>
  </w:num>
  <w:num w:numId="15" w16cid:durableId="1057584715">
    <w:abstractNumId w:val="7"/>
  </w:num>
  <w:num w:numId="16" w16cid:durableId="2114741686">
    <w:abstractNumId w:val="10"/>
  </w:num>
  <w:num w:numId="17" w16cid:durableId="1027754675">
    <w:abstractNumId w:val="11"/>
  </w:num>
  <w:num w:numId="18" w16cid:durableId="2050379224">
    <w:abstractNumId w:val="11"/>
  </w:num>
  <w:num w:numId="19" w16cid:durableId="407772905">
    <w:abstractNumId w:val="3"/>
  </w:num>
  <w:num w:numId="20" w16cid:durableId="188223464">
    <w:abstractNumId w:val="4"/>
  </w:num>
  <w:num w:numId="21" w16cid:durableId="1891451752">
    <w:abstractNumId w:val="4"/>
  </w:num>
  <w:num w:numId="22" w16cid:durableId="948272115">
    <w:abstractNumId w:val="4"/>
  </w:num>
  <w:num w:numId="23" w16cid:durableId="1914773419">
    <w:abstractNumId w:val="4"/>
  </w:num>
  <w:num w:numId="24" w16cid:durableId="331838350">
    <w:abstractNumId w:val="4"/>
  </w:num>
  <w:num w:numId="25" w16cid:durableId="1649944455">
    <w:abstractNumId w:val="4"/>
  </w:num>
  <w:num w:numId="26" w16cid:durableId="563368815">
    <w:abstractNumId w:val="4"/>
  </w:num>
  <w:num w:numId="27" w16cid:durableId="339739963">
    <w:abstractNumId w:val="4"/>
  </w:num>
  <w:num w:numId="28" w16cid:durableId="1465199399">
    <w:abstractNumId w:val="4"/>
  </w:num>
  <w:num w:numId="29" w16cid:durableId="579873536">
    <w:abstractNumId w:val="11"/>
  </w:num>
  <w:num w:numId="30" w16cid:durableId="1237788286">
    <w:abstractNumId w:val="4"/>
  </w:num>
  <w:num w:numId="31" w16cid:durableId="1921019553">
    <w:abstractNumId w:val="9"/>
  </w:num>
  <w:num w:numId="32" w16cid:durableId="797114868">
    <w:abstractNumId w:val="1"/>
  </w:num>
  <w:num w:numId="33" w16cid:durableId="143258397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AU"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D3"/>
    <w:rsid w:val="000002E1"/>
    <w:rsid w:val="000069C7"/>
    <w:rsid w:val="00017719"/>
    <w:rsid w:val="00020A6F"/>
    <w:rsid w:val="00027F1D"/>
    <w:rsid w:val="0003296C"/>
    <w:rsid w:val="00047A81"/>
    <w:rsid w:val="00053481"/>
    <w:rsid w:val="000539C7"/>
    <w:rsid w:val="00054421"/>
    <w:rsid w:val="00056CE7"/>
    <w:rsid w:val="00062E46"/>
    <w:rsid w:val="0006394C"/>
    <w:rsid w:val="00066CB7"/>
    <w:rsid w:val="00066D0A"/>
    <w:rsid w:val="00074AC8"/>
    <w:rsid w:val="000772C9"/>
    <w:rsid w:val="00081408"/>
    <w:rsid w:val="00081EBE"/>
    <w:rsid w:val="0008577D"/>
    <w:rsid w:val="00086509"/>
    <w:rsid w:val="00086EDC"/>
    <w:rsid w:val="00094842"/>
    <w:rsid w:val="00097121"/>
    <w:rsid w:val="000A0D55"/>
    <w:rsid w:val="000A6695"/>
    <w:rsid w:val="000B36A3"/>
    <w:rsid w:val="000B491F"/>
    <w:rsid w:val="000B4A2C"/>
    <w:rsid w:val="000C013C"/>
    <w:rsid w:val="000D4841"/>
    <w:rsid w:val="000D67E4"/>
    <w:rsid w:val="000E3C85"/>
    <w:rsid w:val="000E3F84"/>
    <w:rsid w:val="000E4F95"/>
    <w:rsid w:val="000F491C"/>
    <w:rsid w:val="000F78F0"/>
    <w:rsid w:val="00103C8B"/>
    <w:rsid w:val="00103E04"/>
    <w:rsid w:val="00104C9F"/>
    <w:rsid w:val="001056DF"/>
    <w:rsid w:val="00114025"/>
    <w:rsid w:val="00115691"/>
    <w:rsid w:val="001160D2"/>
    <w:rsid w:val="001200A6"/>
    <w:rsid w:val="001218D3"/>
    <w:rsid w:val="00131344"/>
    <w:rsid w:val="001348A5"/>
    <w:rsid w:val="0013730E"/>
    <w:rsid w:val="00140C4C"/>
    <w:rsid w:val="00140FB9"/>
    <w:rsid w:val="001453AF"/>
    <w:rsid w:val="00146992"/>
    <w:rsid w:val="0015135B"/>
    <w:rsid w:val="00151B8E"/>
    <w:rsid w:val="001565EE"/>
    <w:rsid w:val="001658DE"/>
    <w:rsid w:val="00170E34"/>
    <w:rsid w:val="00171F48"/>
    <w:rsid w:val="001747C8"/>
    <w:rsid w:val="00177ADC"/>
    <w:rsid w:val="001818EA"/>
    <w:rsid w:val="00182CE2"/>
    <w:rsid w:val="00185E96"/>
    <w:rsid w:val="00191A8A"/>
    <w:rsid w:val="001928FB"/>
    <w:rsid w:val="00192BC7"/>
    <w:rsid w:val="001A50EA"/>
    <w:rsid w:val="001A6E68"/>
    <w:rsid w:val="001B52EF"/>
    <w:rsid w:val="001C0608"/>
    <w:rsid w:val="001D04EB"/>
    <w:rsid w:val="001D34BD"/>
    <w:rsid w:val="001F16CD"/>
    <w:rsid w:val="001F47D2"/>
    <w:rsid w:val="00201427"/>
    <w:rsid w:val="00202141"/>
    <w:rsid w:val="002154B8"/>
    <w:rsid w:val="002217E8"/>
    <w:rsid w:val="0022285A"/>
    <w:rsid w:val="00224C61"/>
    <w:rsid w:val="00226AB3"/>
    <w:rsid w:val="0022774F"/>
    <w:rsid w:val="00227BD8"/>
    <w:rsid w:val="00246AD7"/>
    <w:rsid w:val="0025798B"/>
    <w:rsid w:val="00257E89"/>
    <w:rsid w:val="002701AC"/>
    <w:rsid w:val="0027227B"/>
    <w:rsid w:val="0027288E"/>
    <w:rsid w:val="00273AC7"/>
    <w:rsid w:val="00273D2C"/>
    <w:rsid w:val="00275BFA"/>
    <w:rsid w:val="00285ECD"/>
    <w:rsid w:val="00290AAB"/>
    <w:rsid w:val="00290E1B"/>
    <w:rsid w:val="00291B17"/>
    <w:rsid w:val="00292EFC"/>
    <w:rsid w:val="00297D41"/>
    <w:rsid w:val="002A2FD6"/>
    <w:rsid w:val="002A6742"/>
    <w:rsid w:val="002A7A9A"/>
    <w:rsid w:val="002B09BC"/>
    <w:rsid w:val="002B1983"/>
    <w:rsid w:val="002C1A7F"/>
    <w:rsid w:val="002C270E"/>
    <w:rsid w:val="002C4239"/>
    <w:rsid w:val="002C4582"/>
    <w:rsid w:val="002C559D"/>
    <w:rsid w:val="002C67F8"/>
    <w:rsid w:val="002D2D42"/>
    <w:rsid w:val="002D49BC"/>
    <w:rsid w:val="002D68C9"/>
    <w:rsid w:val="002F15EA"/>
    <w:rsid w:val="002F72D0"/>
    <w:rsid w:val="003003AB"/>
    <w:rsid w:val="00303AFA"/>
    <w:rsid w:val="00306A2B"/>
    <w:rsid w:val="00311240"/>
    <w:rsid w:val="00311C49"/>
    <w:rsid w:val="0031279E"/>
    <w:rsid w:val="0032119E"/>
    <w:rsid w:val="00321304"/>
    <w:rsid w:val="003303CD"/>
    <w:rsid w:val="00331F84"/>
    <w:rsid w:val="0033456A"/>
    <w:rsid w:val="003366F9"/>
    <w:rsid w:val="003371CE"/>
    <w:rsid w:val="00343511"/>
    <w:rsid w:val="00353F69"/>
    <w:rsid w:val="003556EA"/>
    <w:rsid w:val="00355B72"/>
    <w:rsid w:val="00360C6A"/>
    <w:rsid w:val="00360D09"/>
    <w:rsid w:val="0036676B"/>
    <w:rsid w:val="003717D0"/>
    <w:rsid w:val="003834B0"/>
    <w:rsid w:val="003871EF"/>
    <w:rsid w:val="00394DC4"/>
    <w:rsid w:val="003950A4"/>
    <w:rsid w:val="003B6550"/>
    <w:rsid w:val="003C3BAF"/>
    <w:rsid w:val="003C6529"/>
    <w:rsid w:val="003C7209"/>
    <w:rsid w:val="003D138F"/>
    <w:rsid w:val="003D4C64"/>
    <w:rsid w:val="003E3577"/>
    <w:rsid w:val="003F1D76"/>
    <w:rsid w:val="003F34AE"/>
    <w:rsid w:val="003F3A61"/>
    <w:rsid w:val="003F5A90"/>
    <w:rsid w:val="00403498"/>
    <w:rsid w:val="00410A5D"/>
    <w:rsid w:val="00414909"/>
    <w:rsid w:val="004202C3"/>
    <w:rsid w:val="0042031F"/>
    <w:rsid w:val="00420483"/>
    <w:rsid w:val="00425A14"/>
    <w:rsid w:val="00425A6A"/>
    <w:rsid w:val="004267DD"/>
    <w:rsid w:val="00426FBB"/>
    <w:rsid w:val="004332B3"/>
    <w:rsid w:val="00437E30"/>
    <w:rsid w:val="00437E48"/>
    <w:rsid w:val="0044773F"/>
    <w:rsid w:val="00457005"/>
    <w:rsid w:val="004631C9"/>
    <w:rsid w:val="0046428B"/>
    <w:rsid w:val="00471085"/>
    <w:rsid w:val="00471AEC"/>
    <w:rsid w:val="004730B2"/>
    <w:rsid w:val="0047429A"/>
    <w:rsid w:val="0048374C"/>
    <w:rsid w:val="0048707A"/>
    <w:rsid w:val="0048771D"/>
    <w:rsid w:val="004A1D01"/>
    <w:rsid w:val="004A6605"/>
    <w:rsid w:val="004A674C"/>
    <w:rsid w:val="004B519F"/>
    <w:rsid w:val="004B5BFE"/>
    <w:rsid w:val="004B7F34"/>
    <w:rsid w:val="004C4227"/>
    <w:rsid w:val="004C45FA"/>
    <w:rsid w:val="004E1BD8"/>
    <w:rsid w:val="004E433A"/>
    <w:rsid w:val="004E452A"/>
    <w:rsid w:val="004E5D91"/>
    <w:rsid w:val="004E78E3"/>
    <w:rsid w:val="005004BF"/>
    <w:rsid w:val="00502E89"/>
    <w:rsid w:val="00505FE2"/>
    <w:rsid w:val="0051095A"/>
    <w:rsid w:val="00510E95"/>
    <w:rsid w:val="0051180B"/>
    <w:rsid w:val="0051451F"/>
    <w:rsid w:val="00515557"/>
    <w:rsid w:val="00522D23"/>
    <w:rsid w:val="00524694"/>
    <w:rsid w:val="00527D56"/>
    <w:rsid w:val="0053012F"/>
    <w:rsid w:val="0053221F"/>
    <w:rsid w:val="00536DEA"/>
    <w:rsid w:val="00536FAE"/>
    <w:rsid w:val="00542C85"/>
    <w:rsid w:val="00553510"/>
    <w:rsid w:val="00554186"/>
    <w:rsid w:val="0055574B"/>
    <w:rsid w:val="005628CD"/>
    <w:rsid w:val="005640F3"/>
    <w:rsid w:val="00564397"/>
    <w:rsid w:val="00565BE2"/>
    <w:rsid w:val="0056697B"/>
    <w:rsid w:val="005718B1"/>
    <w:rsid w:val="00571B40"/>
    <w:rsid w:val="0057271E"/>
    <w:rsid w:val="00585769"/>
    <w:rsid w:val="00591130"/>
    <w:rsid w:val="00591DB6"/>
    <w:rsid w:val="00592FD4"/>
    <w:rsid w:val="005A38F1"/>
    <w:rsid w:val="005A3F28"/>
    <w:rsid w:val="005A40BE"/>
    <w:rsid w:val="005B13E2"/>
    <w:rsid w:val="005B32FA"/>
    <w:rsid w:val="005B47D7"/>
    <w:rsid w:val="005C3943"/>
    <w:rsid w:val="005C4BA9"/>
    <w:rsid w:val="005C5526"/>
    <w:rsid w:val="005C62C6"/>
    <w:rsid w:val="005D21E9"/>
    <w:rsid w:val="005D7B9E"/>
    <w:rsid w:val="005E1C7C"/>
    <w:rsid w:val="005E3F7F"/>
    <w:rsid w:val="005F0834"/>
    <w:rsid w:val="005F6DC3"/>
    <w:rsid w:val="006017FD"/>
    <w:rsid w:val="00601A8E"/>
    <w:rsid w:val="006079BE"/>
    <w:rsid w:val="0062033E"/>
    <w:rsid w:val="00624482"/>
    <w:rsid w:val="00631DD9"/>
    <w:rsid w:val="00633178"/>
    <w:rsid w:val="006343E3"/>
    <w:rsid w:val="00643796"/>
    <w:rsid w:val="0064799C"/>
    <w:rsid w:val="00654156"/>
    <w:rsid w:val="00657FF8"/>
    <w:rsid w:val="00681544"/>
    <w:rsid w:val="0068471F"/>
    <w:rsid w:val="00694D34"/>
    <w:rsid w:val="00695864"/>
    <w:rsid w:val="006977E6"/>
    <w:rsid w:val="006A4145"/>
    <w:rsid w:val="006B09B8"/>
    <w:rsid w:val="006B47CA"/>
    <w:rsid w:val="006C7AAA"/>
    <w:rsid w:val="006D0B48"/>
    <w:rsid w:val="006D1C2A"/>
    <w:rsid w:val="006D264F"/>
    <w:rsid w:val="006D3F45"/>
    <w:rsid w:val="006E2A8D"/>
    <w:rsid w:val="006E35C8"/>
    <w:rsid w:val="006E7574"/>
    <w:rsid w:val="006F1A7E"/>
    <w:rsid w:val="006F4323"/>
    <w:rsid w:val="00701D28"/>
    <w:rsid w:val="00702D35"/>
    <w:rsid w:val="00703430"/>
    <w:rsid w:val="007069BE"/>
    <w:rsid w:val="00711BD2"/>
    <w:rsid w:val="007130AE"/>
    <w:rsid w:val="007210E3"/>
    <w:rsid w:val="007227F5"/>
    <w:rsid w:val="0072566E"/>
    <w:rsid w:val="0074085C"/>
    <w:rsid w:val="00745C86"/>
    <w:rsid w:val="00754204"/>
    <w:rsid w:val="0075425C"/>
    <w:rsid w:val="00754681"/>
    <w:rsid w:val="00764603"/>
    <w:rsid w:val="00765535"/>
    <w:rsid w:val="0076604D"/>
    <w:rsid w:val="00781DBA"/>
    <w:rsid w:val="00784F63"/>
    <w:rsid w:val="0078621C"/>
    <w:rsid w:val="00787430"/>
    <w:rsid w:val="00790909"/>
    <w:rsid w:val="0079301B"/>
    <w:rsid w:val="007A77C6"/>
    <w:rsid w:val="007B5A07"/>
    <w:rsid w:val="007B668E"/>
    <w:rsid w:val="007C7D51"/>
    <w:rsid w:val="007D0166"/>
    <w:rsid w:val="007D3E71"/>
    <w:rsid w:val="007E132A"/>
    <w:rsid w:val="007E34AA"/>
    <w:rsid w:val="007E5D6A"/>
    <w:rsid w:val="007E645D"/>
    <w:rsid w:val="007F7260"/>
    <w:rsid w:val="007F75CA"/>
    <w:rsid w:val="00816EA9"/>
    <w:rsid w:val="00820A91"/>
    <w:rsid w:val="00821E08"/>
    <w:rsid w:val="00834EFD"/>
    <w:rsid w:val="00840283"/>
    <w:rsid w:val="0084124A"/>
    <w:rsid w:val="00841914"/>
    <w:rsid w:val="00844B24"/>
    <w:rsid w:val="0084515F"/>
    <w:rsid w:val="0085092D"/>
    <w:rsid w:val="00854209"/>
    <w:rsid w:val="00865FB3"/>
    <w:rsid w:val="00873013"/>
    <w:rsid w:val="008740F9"/>
    <w:rsid w:val="008757E0"/>
    <w:rsid w:val="008774E6"/>
    <w:rsid w:val="00877D4C"/>
    <w:rsid w:val="00884CC4"/>
    <w:rsid w:val="0089763B"/>
    <w:rsid w:val="008A1519"/>
    <w:rsid w:val="008A2479"/>
    <w:rsid w:val="008B114A"/>
    <w:rsid w:val="008B6295"/>
    <w:rsid w:val="008B6AE3"/>
    <w:rsid w:val="008C0ED3"/>
    <w:rsid w:val="008C4943"/>
    <w:rsid w:val="008C4FA9"/>
    <w:rsid w:val="008D1045"/>
    <w:rsid w:val="008E1BFC"/>
    <w:rsid w:val="008E5277"/>
    <w:rsid w:val="008E5996"/>
    <w:rsid w:val="008F1334"/>
    <w:rsid w:val="00901730"/>
    <w:rsid w:val="00901AE1"/>
    <w:rsid w:val="009028AE"/>
    <w:rsid w:val="00904754"/>
    <w:rsid w:val="00905356"/>
    <w:rsid w:val="0091514B"/>
    <w:rsid w:val="009205B4"/>
    <w:rsid w:val="00932F60"/>
    <w:rsid w:val="00937F31"/>
    <w:rsid w:val="009408BA"/>
    <w:rsid w:val="009537A7"/>
    <w:rsid w:val="00955B59"/>
    <w:rsid w:val="009671E5"/>
    <w:rsid w:val="00971EBF"/>
    <w:rsid w:val="00985DB4"/>
    <w:rsid w:val="00991EED"/>
    <w:rsid w:val="00992262"/>
    <w:rsid w:val="009926BC"/>
    <w:rsid w:val="00993DEB"/>
    <w:rsid w:val="00995A51"/>
    <w:rsid w:val="009A09C7"/>
    <w:rsid w:val="009A4319"/>
    <w:rsid w:val="009A6C3F"/>
    <w:rsid w:val="009A6E9C"/>
    <w:rsid w:val="009B5297"/>
    <w:rsid w:val="009B73F2"/>
    <w:rsid w:val="009C12BD"/>
    <w:rsid w:val="009C50FE"/>
    <w:rsid w:val="009C55AE"/>
    <w:rsid w:val="009C6545"/>
    <w:rsid w:val="009D2660"/>
    <w:rsid w:val="009D34EA"/>
    <w:rsid w:val="009D3C34"/>
    <w:rsid w:val="009D3C51"/>
    <w:rsid w:val="009D7AAC"/>
    <w:rsid w:val="009D7D53"/>
    <w:rsid w:val="009D7DF1"/>
    <w:rsid w:val="00A037AB"/>
    <w:rsid w:val="00A03A12"/>
    <w:rsid w:val="00A03E75"/>
    <w:rsid w:val="00A07442"/>
    <w:rsid w:val="00A11080"/>
    <w:rsid w:val="00A1414F"/>
    <w:rsid w:val="00A20D66"/>
    <w:rsid w:val="00A33493"/>
    <w:rsid w:val="00A4337B"/>
    <w:rsid w:val="00A45FCE"/>
    <w:rsid w:val="00A64A36"/>
    <w:rsid w:val="00A64A85"/>
    <w:rsid w:val="00A7266B"/>
    <w:rsid w:val="00A75671"/>
    <w:rsid w:val="00A773CC"/>
    <w:rsid w:val="00A829E5"/>
    <w:rsid w:val="00A84F85"/>
    <w:rsid w:val="00A92576"/>
    <w:rsid w:val="00A9318B"/>
    <w:rsid w:val="00A94AC1"/>
    <w:rsid w:val="00A95B87"/>
    <w:rsid w:val="00AB18B7"/>
    <w:rsid w:val="00AC157F"/>
    <w:rsid w:val="00AC64EC"/>
    <w:rsid w:val="00AD08E8"/>
    <w:rsid w:val="00AD1713"/>
    <w:rsid w:val="00AD2BAB"/>
    <w:rsid w:val="00AD335D"/>
    <w:rsid w:val="00AD3E99"/>
    <w:rsid w:val="00AE1477"/>
    <w:rsid w:val="00AF3CF0"/>
    <w:rsid w:val="00AF792B"/>
    <w:rsid w:val="00AF7D19"/>
    <w:rsid w:val="00B00190"/>
    <w:rsid w:val="00B028E5"/>
    <w:rsid w:val="00B10F2B"/>
    <w:rsid w:val="00B11B73"/>
    <w:rsid w:val="00B12FD2"/>
    <w:rsid w:val="00B161D1"/>
    <w:rsid w:val="00B55D5E"/>
    <w:rsid w:val="00B56B16"/>
    <w:rsid w:val="00B65954"/>
    <w:rsid w:val="00B70B07"/>
    <w:rsid w:val="00B717BA"/>
    <w:rsid w:val="00B735B0"/>
    <w:rsid w:val="00B77384"/>
    <w:rsid w:val="00B904B1"/>
    <w:rsid w:val="00B91814"/>
    <w:rsid w:val="00B91B9D"/>
    <w:rsid w:val="00B92B81"/>
    <w:rsid w:val="00B94516"/>
    <w:rsid w:val="00BA183C"/>
    <w:rsid w:val="00BA665D"/>
    <w:rsid w:val="00BA7955"/>
    <w:rsid w:val="00BB2855"/>
    <w:rsid w:val="00BC1694"/>
    <w:rsid w:val="00BC57FF"/>
    <w:rsid w:val="00BC6B25"/>
    <w:rsid w:val="00BC7909"/>
    <w:rsid w:val="00BD19C1"/>
    <w:rsid w:val="00BD1FCE"/>
    <w:rsid w:val="00BD25B8"/>
    <w:rsid w:val="00BD34C2"/>
    <w:rsid w:val="00BE036F"/>
    <w:rsid w:val="00BE45BF"/>
    <w:rsid w:val="00BF097D"/>
    <w:rsid w:val="00BF1228"/>
    <w:rsid w:val="00BF52C1"/>
    <w:rsid w:val="00C012E1"/>
    <w:rsid w:val="00C029BD"/>
    <w:rsid w:val="00C032EE"/>
    <w:rsid w:val="00C057B5"/>
    <w:rsid w:val="00C06BB4"/>
    <w:rsid w:val="00C10D20"/>
    <w:rsid w:val="00C12AC4"/>
    <w:rsid w:val="00C12E0C"/>
    <w:rsid w:val="00C14968"/>
    <w:rsid w:val="00C16751"/>
    <w:rsid w:val="00C21916"/>
    <w:rsid w:val="00C22983"/>
    <w:rsid w:val="00C22DD0"/>
    <w:rsid w:val="00C2386E"/>
    <w:rsid w:val="00C24FD7"/>
    <w:rsid w:val="00C2650B"/>
    <w:rsid w:val="00C312ED"/>
    <w:rsid w:val="00C32E48"/>
    <w:rsid w:val="00C457CA"/>
    <w:rsid w:val="00C500EF"/>
    <w:rsid w:val="00C52304"/>
    <w:rsid w:val="00C57FB7"/>
    <w:rsid w:val="00C62CEB"/>
    <w:rsid w:val="00C65F3F"/>
    <w:rsid w:val="00C72414"/>
    <w:rsid w:val="00C8667B"/>
    <w:rsid w:val="00C86750"/>
    <w:rsid w:val="00C9683E"/>
    <w:rsid w:val="00CA2A24"/>
    <w:rsid w:val="00CA4CE3"/>
    <w:rsid w:val="00CB1354"/>
    <w:rsid w:val="00CB3A17"/>
    <w:rsid w:val="00CB65CB"/>
    <w:rsid w:val="00CC75C0"/>
    <w:rsid w:val="00CD23EF"/>
    <w:rsid w:val="00CD4F3F"/>
    <w:rsid w:val="00CD61BF"/>
    <w:rsid w:val="00CE33DC"/>
    <w:rsid w:val="00CE34BC"/>
    <w:rsid w:val="00CE6507"/>
    <w:rsid w:val="00CE7CC7"/>
    <w:rsid w:val="00CF0D1B"/>
    <w:rsid w:val="00CF75F6"/>
    <w:rsid w:val="00CF7E92"/>
    <w:rsid w:val="00D07A17"/>
    <w:rsid w:val="00D150AD"/>
    <w:rsid w:val="00D2043C"/>
    <w:rsid w:val="00D3073B"/>
    <w:rsid w:val="00D30F2D"/>
    <w:rsid w:val="00D311F8"/>
    <w:rsid w:val="00D33E59"/>
    <w:rsid w:val="00D36B52"/>
    <w:rsid w:val="00D377C8"/>
    <w:rsid w:val="00D37FE2"/>
    <w:rsid w:val="00D41274"/>
    <w:rsid w:val="00D43BF3"/>
    <w:rsid w:val="00D5746B"/>
    <w:rsid w:val="00D677E9"/>
    <w:rsid w:val="00D767BB"/>
    <w:rsid w:val="00D80483"/>
    <w:rsid w:val="00D8752A"/>
    <w:rsid w:val="00D87D25"/>
    <w:rsid w:val="00D9214B"/>
    <w:rsid w:val="00D92681"/>
    <w:rsid w:val="00D939B0"/>
    <w:rsid w:val="00D958E2"/>
    <w:rsid w:val="00DB16E0"/>
    <w:rsid w:val="00DB2DF9"/>
    <w:rsid w:val="00DB3856"/>
    <w:rsid w:val="00DB7E63"/>
    <w:rsid w:val="00DC2055"/>
    <w:rsid w:val="00DD16DC"/>
    <w:rsid w:val="00DD4705"/>
    <w:rsid w:val="00DD71E8"/>
    <w:rsid w:val="00DD7F83"/>
    <w:rsid w:val="00DE1C29"/>
    <w:rsid w:val="00DE335E"/>
    <w:rsid w:val="00DE4533"/>
    <w:rsid w:val="00DF1B93"/>
    <w:rsid w:val="00DF6A46"/>
    <w:rsid w:val="00DF7CA2"/>
    <w:rsid w:val="00E0641E"/>
    <w:rsid w:val="00E06664"/>
    <w:rsid w:val="00E11080"/>
    <w:rsid w:val="00E1539C"/>
    <w:rsid w:val="00E16EC8"/>
    <w:rsid w:val="00E20C19"/>
    <w:rsid w:val="00E304BC"/>
    <w:rsid w:val="00E32853"/>
    <w:rsid w:val="00E33A00"/>
    <w:rsid w:val="00E379EC"/>
    <w:rsid w:val="00E401F8"/>
    <w:rsid w:val="00E41262"/>
    <w:rsid w:val="00E42932"/>
    <w:rsid w:val="00E43EEC"/>
    <w:rsid w:val="00E4498A"/>
    <w:rsid w:val="00E44C34"/>
    <w:rsid w:val="00E45C8E"/>
    <w:rsid w:val="00E46425"/>
    <w:rsid w:val="00E47D0E"/>
    <w:rsid w:val="00E512D9"/>
    <w:rsid w:val="00E65018"/>
    <w:rsid w:val="00E678CD"/>
    <w:rsid w:val="00E70EE3"/>
    <w:rsid w:val="00E72D69"/>
    <w:rsid w:val="00E7529B"/>
    <w:rsid w:val="00E753BA"/>
    <w:rsid w:val="00E9401A"/>
    <w:rsid w:val="00E94339"/>
    <w:rsid w:val="00E97563"/>
    <w:rsid w:val="00EB0B63"/>
    <w:rsid w:val="00EB0F6E"/>
    <w:rsid w:val="00EB2163"/>
    <w:rsid w:val="00EC265C"/>
    <w:rsid w:val="00ED25B0"/>
    <w:rsid w:val="00ED3F33"/>
    <w:rsid w:val="00ED61CB"/>
    <w:rsid w:val="00EE32E8"/>
    <w:rsid w:val="00EE4353"/>
    <w:rsid w:val="00EF0A27"/>
    <w:rsid w:val="00EF2488"/>
    <w:rsid w:val="00EF290B"/>
    <w:rsid w:val="00EF61AD"/>
    <w:rsid w:val="00F02F5F"/>
    <w:rsid w:val="00F06A72"/>
    <w:rsid w:val="00F06C6A"/>
    <w:rsid w:val="00F1242E"/>
    <w:rsid w:val="00F136F0"/>
    <w:rsid w:val="00F20BBB"/>
    <w:rsid w:val="00F20DCD"/>
    <w:rsid w:val="00F221C4"/>
    <w:rsid w:val="00F22C0B"/>
    <w:rsid w:val="00F34AE2"/>
    <w:rsid w:val="00F359FA"/>
    <w:rsid w:val="00F4394A"/>
    <w:rsid w:val="00F43BD8"/>
    <w:rsid w:val="00F55879"/>
    <w:rsid w:val="00F562F3"/>
    <w:rsid w:val="00F57140"/>
    <w:rsid w:val="00F60FDB"/>
    <w:rsid w:val="00F61F5B"/>
    <w:rsid w:val="00F67BC3"/>
    <w:rsid w:val="00F71328"/>
    <w:rsid w:val="00F73EC9"/>
    <w:rsid w:val="00F74B89"/>
    <w:rsid w:val="00F75133"/>
    <w:rsid w:val="00F77B2B"/>
    <w:rsid w:val="00F85074"/>
    <w:rsid w:val="00F870D3"/>
    <w:rsid w:val="00F91F48"/>
    <w:rsid w:val="00F93767"/>
    <w:rsid w:val="00FA3899"/>
    <w:rsid w:val="00FA4909"/>
    <w:rsid w:val="00FA4CF1"/>
    <w:rsid w:val="00FA5A26"/>
    <w:rsid w:val="00FA6751"/>
    <w:rsid w:val="00FA7575"/>
    <w:rsid w:val="00FB1048"/>
    <w:rsid w:val="00FB3938"/>
    <w:rsid w:val="00FB3CB9"/>
    <w:rsid w:val="00FB625F"/>
    <w:rsid w:val="00FB62C4"/>
    <w:rsid w:val="00FB7701"/>
    <w:rsid w:val="00FC2BF2"/>
    <w:rsid w:val="00FC2DF1"/>
    <w:rsid w:val="00FD0B66"/>
    <w:rsid w:val="00FD15E7"/>
    <w:rsid w:val="00FD1AC5"/>
    <w:rsid w:val="00FD549E"/>
    <w:rsid w:val="00FD5CF0"/>
    <w:rsid w:val="00FE105E"/>
    <w:rsid w:val="00FF18BA"/>
    <w:rsid w:val="00FF3238"/>
    <w:rsid w:val="00FF40DD"/>
    <w:rsid w:val="00FF419A"/>
    <w:rsid w:val="00FF67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4A3F3"/>
  <w15:chartTrackingRefBased/>
  <w15:docId w15:val="{2B8BE461-24F8-6149-8A84-1D3CED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noProof/>
      <w:sz w:val="24"/>
      <w:szCs w:val="24"/>
      <w:lang w:val="id-ID"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F06A72"/>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C55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noProof w:val="0"/>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noProof w:val="0"/>
      <w:lang w:val="en-AU"/>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noProof/>
      <w:szCs w:val="24"/>
      <w:lang w:val="id-ID"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noProof w:val="0"/>
      <w:sz w:val="16"/>
      <w:szCs w:val="16"/>
      <w:lang w:val="x-none" w:eastAsia="x-none"/>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noProof w:val="0"/>
      <w:sz w:val="20"/>
      <w:szCs w:val="20"/>
      <w:lang w:val="x-none" w:eastAsia="x-none"/>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rPr>
      <w:noProof w:val="0"/>
      <w:lang w:val="en-AU"/>
    </w:rPr>
  </w:style>
  <w:style w:type="character" w:customStyle="1" w:styleId="HeaderChar">
    <w:name w:val="Header Char"/>
    <w:link w:val="Header"/>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noProof w:val="0"/>
      <w:sz w:val="16"/>
      <w:szCs w:val="16"/>
      <w:lang w:val="en-AU"/>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val="en-US" w:eastAsia="ja-JP"/>
    </w:rPr>
  </w:style>
  <w:style w:type="character" w:customStyle="1" w:styleId="CharacterStyle1">
    <w:name w:val="Character Style 1"/>
    <w:rsid w:val="00C12AC4"/>
    <w:rPr>
      <w:rFonts w:ascii="Garamond" w:hAnsi="Garamond" w:cs="Garamond"/>
      <w:sz w:val="20"/>
      <w:szCs w:val="20"/>
    </w:rPr>
  </w:style>
  <w:style w:type="paragraph" w:styleId="HTMLPreformatted">
    <w:name w:val="HTML Preformatted"/>
    <w:basedOn w:val="Normal"/>
    <w:link w:val="HTMLPreformattedChar"/>
    <w:uiPriority w:val="99"/>
    <w:semiHidden/>
    <w:unhideWhenUsed/>
    <w:rsid w:val="008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noProof w:val="0"/>
      <w:sz w:val="20"/>
      <w:szCs w:val="20"/>
      <w:lang w:val="x-none" w:eastAsia="x-none"/>
    </w:rPr>
  </w:style>
  <w:style w:type="character" w:customStyle="1" w:styleId="HTMLPreformattedChar">
    <w:name w:val="HTML Preformatted Char"/>
    <w:link w:val="HTMLPreformatted"/>
    <w:uiPriority w:val="99"/>
    <w:semiHidden/>
    <w:rsid w:val="008C0ED3"/>
    <w:rPr>
      <w:rFonts w:ascii="Courier New" w:eastAsia="Times New Roman" w:hAnsi="Courier New" w:cs="Courier New"/>
    </w:rPr>
  </w:style>
  <w:style w:type="paragraph" w:styleId="DocumentMap">
    <w:name w:val="Document Map"/>
    <w:basedOn w:val="Normal"/>
    <w:link w:val="DocumentMapChar"/>
    <w:uiPriority w:val="99"/>
    <w:semiHidden/>
    <w:unhideWhenUsed/>
    <w:rsid w:val="005640F3"/>
    <w:rPr>
      <w:rFonts w:ascii="Tahoma" w:hAnsi="Tahoma"/>
      <w:noProof w:val="0"/>
      <w:sz w:val="16"/>
      <w:szCs w:val="16"/>
      <w:lang w:val="en-AU"/>
    </w:rPr>
  </w:style>
  <w:style w:type="character" w:customStyle="1" w:styleId="DocumentMapChar">
    <w:name w:val="Document Map Char"/>
    <w:link w:val="DocumentMap"/>
    <w:uiPriority w:val="99"/>
    <w:semiHidden/>
    <w:rsid w:val="005640F3"/>
    <w:rPr>
      <w:rFonts w:ascii="Tahoma" w:hAnsi="Tahoma" w:cs="Tahoma"/>
      <w:sz w:val="16"/>
      <w:szCs w:val="16"/>
      <w:lang w:val="en-AU" w:eastAsia="zh-CN"/>
    </w:rPr>
  </w:style>
  <w:style w:type="paragraph" w:customStyle="1" w:styleId="TEKSPERTAMA">
    <w:name w:val="TEKS PERTAMA"/>
    <w:basedOn w:val="Normal"/>
    <w:rsid w:val="00425A14"/>
    <w:pPr>
      <w:autoSpaceDE w:val="0"/>
      <w:autoSpaceDN w:val="0"/>
      <w:adjustRightInd w:val="0"/>
      <w:jc w:val="both"/>
    </w:pPr>
    <w:rPr>
      <w:color w:val="000000"/>
      <w:sz w:val="22"/>
      <w:szCs w:val="22"/>
      <w:lang w:val="en-US" w:eastAsia="en-US"/>
    </w:rPr>
  </w:style>
  <w:style w:type="character" w:customStyle="1" w:styleId="st">
    <w:name w:val="st"/>
    <w:basedOn w:val="DefaultParagraphFont"/>
    <w:rsid w:val="00840283"/>
  </w:style>
  <w:style w:type="character" w:styleId="Emphasis">
    <w:name w:val="Emphasis"/>
    <w:basedOn w:val="DefaultParagraphFont"/>
    <w:uiPriority w:val="20"/>
    <w:qFormat/>
    <w:rsid w:val="00840283"/>
    <w:rPr>
      <w:i/>
      <w:iCs/>
    </w:rPr>
  </w:style>
  <w:style w:type="paragraph" w:styleId="NormalWeb">
    <w:name w:val="Normal (Web)"/>
    <w:basedOn w:val="Normal"/>
    <w:uiPriority w:val="99"/>
    <w:semiHidden/>
    <w:unhideWhenUsed/>
    <w:rsid w:val="00840283"/>
    <w:pPr>
      <w:spacing w:before="100" w:beforeAutospacing="1" w:after="100" w:afterAutospacing="1"/>
    </w:pPr>
    <w:rPr>
      <w:rFonts w:eastAsia="Times New Roman"/>
      <w:noProof w:val="0"/>
      <w:lang w:val="en-US" w:eastAsia="en-US"/>
    </w:rPr>
  </w:style>
  <w:style w:type="character" w:customStyle="1" w:styleId="ListParagraphChar">
    <w:name w:val="List Paragraph Char"/>
    <w:aliases w:val="Body of text Char"/>
    <w:link w:val="ListParagraph"/>
    <w:uiPriority w:val="34"/>
    <w:locked/>
    <w:rsid w:val="00B77384"/>
    <w:rPr>
      <w:noProof/>
      <w:sz w:val="24"/>
      <w:szCs w:val="24"/>
      <w:lang w:val="id-ID" w:eastAsia="zh-CN"/>
    </w:rPr>
  </w:style>
  <w:style w:type="character" w:customStyle="1" w:styleId="Heading4Char">
    <w:name w:val="Heading 4 Char"/>
    <w:basedOn w:val="DefaultParagraphFont"/>
    <w:link w:val="Heading4"/>
    <w:uiPriority w:val="9"/>
    <w:semiHidden/>
    <w:rsid w:val="009C55AE"/>
    <w:rPr>
      <w:rFonts w:asciiTheme="majorHAnsi" w:eastAsiaTheme="majorEastAsia" w:hAnsiTheme="majorHAnsi" w:cstheme="majorBidi"/>
      <w:i/>
      <w:iCs/>
      <w:noProof/>
      <w:color w:val="2F5496" w:themeColor="accent1" w:themeShade="BF"/>
      <w:sz w:val="24"/>
      <w:szCs w:val="24"/>
      <w:lang w:val="id-ID" w:eastAsia="zh-CN"/>
    </w:rPr>
  </w:style>
  <w:style w:type="paragraph" w:styleId="BodyText">
    <w:name w:val="Body Text"/>
    <w:basedOn w:val="Normal"/>
    <w:link w:val="BodyTextChar"/>
    <w:uiPriority w:val="99"/>
    <w:rsid w:val="0051180B"/>
    <w:pPr>
      <w:spacing w:after="120"/>
    </w:pPr>
    <w:rPr>
      <w:rFonts w:eastAsia="Times New Roman"/>
      <w:noProof w:val="0"/>
      <w:lang w:val="en-US" w:eastAsia="en-US"/>
    </w:rPr>
  </w:style>
  <w:style w:type="character" w:customStyle="1" w:styleId="BodyTextChar">
    <w:name w:val="Body Text Char"/>
    <w:basedOn w:val="DefaultParagraphFont"/>
    <w:link w:val="BodyText"/>
    <w:uiPriority w:val="99"/>
    <w:rsid w:val="0051180B"/>
    <w:rPr>
      <w:rFonts w:eastAsia="Times New Roman"/>
      <w:sz w:val="24"/>
      <w:szCs w:val="24"/>
      <w:lang w:val="en-US"/>
    </w:rPr>
  </w:style>
  <w:style w:type="character" w:styleId="UnresolvedMention">
    <w:name w:val="Unresolved Mention"/>
    <w:basedOn w:val="DefaultParagraphFont"/>
    <w:uiPriority w:val="99"/>
    <w:semiHidden/>
    <w:unhideWhenUsed/>
    <w:rsid w:val="00EE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23">
      <w:bodyDiv w:val="1"/>
      <w:marLeft w:val="0"/>
      <w:marRight w:val="0"/>
      <w:marTop w:val="0"/>
      <w:marBottom w:val="0"/>
      <w:divBdr>
        <w:top w:val="none" w:sz="0" w:space="0" w:color="auto"/>
        <w:left w:val="none" w:sz="0" w:space="0" w:color="auto"/>
        <w:bottom w:val="none" w:sz="0" w:space="0" w:color="auto"/>
        <w:right w:val="none" w:sz="0" w:space="0" w:color="auto"/>
      </w:divBdr>
    </w:div>
    <w:div w:id="870537495">
      <w:bodyDiv w:val="1"/>
      <w:marLeft w:val="0"/>
      <w:marRight w:val="0"/>
      <w:marTop w:val="0"/>
      <w:marBottom w:val="0"/>
      <w:divBdr>
        <w:top w:val="none" w:sz="0" w:space="0" w:color="auto"/>
        <w:left w:val="none" w:sz="0" w:space="0" w:color="auto"/>
        <w:bottom w:val="none" w:sz="0" w:space="0" w:color="auto"/>
        <w:right w:val="none" w:sz="0" w:space="0" w:color="auto"/>
      </w:divBdr>
    </w:div>
    <w:div w:id="1009913547">
      <w:bodyDiv w:val="1"/>
      <w:marLeft w:val="0"/>
      <w:marRight w:val="0"/>
      <w:marTop w:val="0"/>
      <w:marBottom w:val="0"/>
      <w:divBdr>
        <w:top w:val="none" w:sz="0" w:space="0" w:color="auto"/>
        <w:left w:val="none" w:sz="0" w:space="0" w:color="auto"/>
        <w:bottom w:val="none" w:sz="0" w:space="0" w:color="auto"/>
        <w:right w:val="none" w:sz="0" w:space="0" w:color="auto"/>
      </w:divBdr>
    </w:div>
    <w:div w:id="1619264031">
      <w:bodyDiv w:val="1"/>
      <w:marLeft w:val="0"/>
      <w:marRight w:val="0"/>
      <w:marTop w:val="0"/>
      <w:marBottom w:val="0"/>
      <w:divBdr>
        <w:top w:val="none" w:sz="0" w:space="0" w:color="auto"/>
        <w:left w:val="none" w:sz="0" w:space="0" w:color="auto"/>
        <w:bottom w:val="none" w:sz="0" w:space="0" w:color="auto"/>
        <w:right w:val="none" w:sz="0" w:space="0" w:color="auto"/>
      </w:divBdr>
      <w:divsChild>
        <w:div w:id="148743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fuatun.bkhamzanwadi@gmail.com" TargetMode="External"/><Relationship Id="rId13" Type="http://schemas.openxmlformats.org/officeDocument/2006/relationships/image" Target="media/image2.png"/><Relationship Id="rId18" Type="http://schemas.openxmlformats.org/officeDocument/2006/relationships/hyperlink" Target="https://doi.org/10.29210/12023227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emplate%20jb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3A22-402C-7C42-878C-C0DEC565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C:\Users\Dell\Downloads\Template jbk.dot</Template>
  <TotalTime>22</TotalTime>
  <Pages>8</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19961</CharactersWithSpaces>
  <SharedDoc>false</SharedDoc>
  <HLinks>
    <vt:vector size="6" baseType="variant">
      <vt:variant>
        <vt:i4>6946925</vt:i4>
      </vt:variant>
      <vt:variant>
        <vt:i4>3</vt:i4>
      </vt:variant>
      <vt:variant>
        <vt:i4>0</vt:i4>
      </vt:variant>
      <vt:variant>
        <vt:i4>5</vt:i4>
      </vt:variant>
      <vt:variant>
        <vt:lpwstr>http://journal.um.ac.id/index.php/bk/article/view/6783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PASCASARJANA</dc:creator>
  <cp:keywords/>
  <cp:lastModifiedBy>Yosi Nur Kholisho</cp:lastModifiedBy>
  <cp:revision>65</cp:revision>
  <cp:lastPrinted>2019-01-02T03:54:00Z</cp:lastPrinted>
  <dcterms:created xsi:type="dcterms:W3CDTF">2023-11-14T15:04:00Z</dcterms:created>
  <dcterms:modified xsi:type="dcterms:W3CDTF">2023-11-14T15:36:00Z</dcterms:modified>
</cp:coreProperties>
</file>